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57" w:rsidRDefault="00440B57" w:rsidP="00440B57">
      <w:pPr>
        <w:spacing w:line="300" w:lineRule="exact"/>
        <w:jc w:val="center"/>
        <w:rPr>
          <w:rFonts w:hAnsi="ＭＳ ゴシック"/>
          <w:b/>
          <w:sz w:val="24"/>
        </w:rPr>
      </w:pPr>
      <w:r>
        <w:rPr>
          <w:rFonts w:hint="eastAsia"/>
          <w:b/>
          <w:noProof/>
          <w:sz w:val="24"/>
          <w:szCs w:val="24"/>
        </w:rPr>
        <mc:AlternateContent>
          <mc:Choice Requires="wps">
            <w:drawing>
              <wp:anchor distT="0" distB="0" distL="114300" distR="114300" simplePos="0" relativeHeight="251659264" behindDoc="0" locked="0" layoutInCell="1" allowOverlap="1" wp14:anchorId="2891107D" wp14:editId="603241E2">
                <wp:simplePos x="0" y="0"/>
                <wp:positionH relativeFrom="margin">
                  <wp:posOffset>4107815</wp:posOffset>
                </wp:positionH>
                <wp:positionV relativeFrom="paragraph">
                  <wp:posOffset>-478562</wp:posOffset>
                </wp:positionV>
                <wp:extent cx="1992702" cy="351129"/>
                <wp:effectExtent l="19050" t="19050" r="26670"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702" cy="351129"/>
                        </a:xfrm>
                        <a:prstGeom prst="rect">
                          <a:avLst/>
                        </a:prstGeom>
                        <a:solidFill>
                          <a:srgbClr val="FFFFFF"/>
                        </a:solidFill>
                        <a:ln w="38100" cmpd="dbl">
                          <a:solidFill>
                            <a:srgbClr val="000000"/>
                          </a:solidFill>
                          <a:miter lim="800000"/>
                          <a:headEnd/>
                          <a:tailEnd/>
                        </a:ln>
                      </wps:spPr>
                      <wps:txbx>
                        <w:txbxContent>
                          <w:p w:rsidR="00440B57" w:rsidRPr="00B912CB" w:rsidRDefault="00440B57" w:rsidP="00440B57">
                            <w:pPr>
                              <w:jc w:val="left"/>
                              <w:rPr>
                                <w:rFonts w:ascii="ＭＳ Ｐゴシック" w:eastAsia="ＭＳ Ｐゴシック" w:hAnsi="ＭＳ Ｐゴシック"/>
                                <w:color w:val="FF0000"/>
                                <w:sz w:val="28"/>
                              </w:rPr>
                            </w:pPr>
                            <w:r w:rsidRPr="009F7E8E">
                              <w:rPr>
                                <w:rFonts w:ascii="ＭＳ Ｐゴシック" w:eastAsia="ＭＳ Ｐゴシック" w:hAnsi="ＭＳ Ｐゴシック" w:hint="eastAsia"/>
                                <w:color w:val="000000" w:themeColor="text1"/>
                                <w:sz w:val="28"/>
                              </w:rPr>
                              <w:t>要提出（報告書に添付）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1107D" id="_x0000_t202" coordsize="21600,21600" o:spt="202" path="m,l,21600r21600,l21600,xe">
                <v:stroke joinstyle="miter"/>
                <v:path gradientshapeok="t" o:connecttype="rect"/>
              </v:shapetype>
              <v:shape id="Text Box 1" o:spid="_x0000_s1026" type="#_x0000_t202" style="position:absolute;left:0;text-align:left;margin-left:323.45pt;margin-top:-37.7pt;width:156.9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G2MAIAAFoEAAAOAAAAZHJzL2Uyb0RvYy54bWysVNtu2zAMfR+wfxD0vviydU2MOEWXLsOA&#10;7gK0+wBZlm1hkqhJSuzu60vJaZbdXob5QZBE6vDwkPT6atKKHITzEkxNi0VOiTAcWmn6mn65371Y&#10;UuIDMy1TYERNH4SnV5vnz9ajrUQJA6hWOIIgxlejrekQgq2yzPNBaOYXYIVBYwdOs4BH12etYyOi&#10;a5WVef46G8G11gEX3uPtzWykm4TfdYKHT13nRSCqpsgtpNWltYlrtlmzqnfMDpIfabB/YKGZNBj0&#10;BHXDAiN7J3+D0pI78NCFBQedQddJLlIOmE2R/5LN3cCsSLmgON6eZPL/D5Z/PHx2RLY1LSkxTGOJ&#10;7sUUyBuYSBHVGa2v0OnOoluY8BqrnDL19hb4V08MbAdmenHtHIyDYC2ySy+zs6czjo8gzfgBWgzD&#10;9gES0NQ5HaVDMQiiY5UeTpWJVHgMuVqVlzlS5Gh7eVEU5SqSy1j19No6H94J0CRuauqw8gmdHW59&#10;mF2fXGIwD0q2O6lUOri+2SpHDgy7ZJe+I/pPbsqQEaMvixw5cm1RtLZRsxh/hcvT9yc4LQO2vpK6&#10;psuTE6uihG9NmxozMKnmPWaqDCYcNY0yzoKGqZmONWqgfUB1HcwtjiOJmwHcd0pGbO+a+m975gQl&#10;6r3BCl2+KlcXOA/psFyuMCN3bmjODMxwBKppoGTebsM8QXvrZD9gnLkjDFxjTTuZ5I5EZ05H1tjA&#10;qWDHYYsTcn5OXj9+CZtHAAAA//8DAFBLAwQUAAYACAAAACEAvxV89+EAAAALAQAADwAAAGRycy9k&#10;b3ducmV2LnhtbEyPwU7DMAyG70i8Q2Qkblu6aaSsazoVJC4chtZx4ea2XltonKrJtsLTE07jaPvT&#10;7+9Pt5PpxZlG11nWsJhHIIgrW3fcaHg/vMweQTiPXGNvmTR8k4NtdnuTYlLbC+/pXPhGhBB2CWpo&#10;vR8SKV3VkkE3twNxuB3taNCHcWxkPeIlhJteLqNISYMdhw8tDvTcUvVVnIyG3U/+pnJ82u2xIDy8&#10;fsSfikut7++mfAPC0+SvMPzpB3XIglNpT1w70WtQK7UOqIZZ/LACEYi1imIQZdgsowXILJX/O2S/&#10;AAAA//8DAFBLAQItABQABgAIAAAAIQC2gziS/gAAAOEBAAATAAAAAAAAAAAAAAAAAAAAAABbQ29u&#10;dGVudF9UeXBlc10ueG1sUEsBAi0AFAAGAAgAAAAhADj9If/WAAAAlAEAAAsAAAAAAAAAAAAAAAAA&#10;LwEAAF9yZWxzLy5yZWxzUEsBAi0AFAAGAAgAAAAhAM0S4bYwAgAAWgQAAA4AAAAAAAAAAAAAAAAA&#10;LgIAAGRycy9lMm9Eb2MueG1sUEsBAi0AFAAGAAgAAAAhAL8VfPfhAAAACwEAAA8AAAAAAAAAAAAA&#10;AAAAigQAAGRycy9kb3ducmV2LnhtbFBLBQYAAAAABAAEAPMAAACYBQAAAAA=&#10;" strokeweight="3pt">
                <v:stroke linestyle="thinThin"/>
                <v:textbox inset="5.85pt,.7pt,5.85pt,.7pt">
                  <w:txbxContent>
                    <w:p w:rsidR="00440B57" w:rsidRPr="00B912CB" w:rsidRDefault="00440B57" w:rsidP="00440B57">
                      <w:pPr>
                        <w:jc w:val="left"/>
                        <w:rPr>
                          <w:rFonts w:ascii="ＭＳ Ｐゴシック" w:eastAsia="ＭＳ Ｐゴシック" w:hAnsi="ＭＳ Ｐゴシック"/>
                          <w:color w:val="FF0000"/>
                          <w:sz w:val="28"/>
                        </w:rPr>
                      </w:pPr>
                      <w:r w:rsidRPr="009F7E8E">
                        <w:rPr>
                          <w:rFonts w:ascii="ＭＳ Ｐゴシック" w:eastAsia="ＭＳ Ｐゴシック" w:hAnsi="ＭＳ Ｐゴシック" w:hint="eastAsia"/>
                          <w:color w:val="000000" w:themeColor="text1"/>
                          <w:sz w:val="28"/>
                        </w:rPr>
                        <w:t>要提出（報告書に添付）</w:t>
                      </w:r>
                    </w:p>
                  </w:txbxContent>
                </v:textbox>
                <w10:wrap anchorx="margin"/>
              </v:shape>
            </w:pict>
          </mc:Fallback>
        </mc:AlternateContent>
      </w:r>
      <w:r>
        <w:rPr>
          <w:rFonts w:hAnsi="ＭＳ ゴシック" w:hint="eastAsia"/>
          <w:b/>
          <w:sz w:val="24"/>
        </w:rPr>
        <w:t xml:space="preserve">　介護職員処遇改善実績報告書</w:t>
      </w:r>
      <w:r w:rsidRPr="00355B40">
        <w:rPr>
          <w:rFonts w:hAnsi="ＭＳ ゴシック" w:hint="eastAsia"/>
          <w:b/>
          <w:sz w:val="24"/>
        </w:rPr>
        <w:t>に係る</w:t>
      </w:r>
      <w:r>
        <w:rPr>
          <w:rFonts w:hAnsi="ＭＳ ゴシック" w:hint="eastAsia"/>
          <w:b/>
          <w:sz w:val="24"/>
        </w:rPr>
        <w:t>自己点検シート</w:t>
      </w:r>
    </w:p>
    <w:p w:rsidR="00440B57" w:rsidRPr="00F729F7" w:rsidRDefault="00440B57" w:rsidP="00440B57">
      <w:pPr>
        <w:spacing w:line="300" w:lineRule="exact"/>
        <w:jc w:val="center"/>
        <w:rPr>
          <w:rFonts w:hAnsi="ＭＳ ゴシック"/>
          <w:b/>
          <w:sz w:val="24"/>
        </w:rPr>
      </w:pPr>
    </w:p>
    <w:p w:rsidR="00440B57" w:rsidRPr="005E24CA" w:rsidRDefault="00440B57" w:rsidP="00440B57">
      <w:pPr>
        <w:spacing w:line="300" w:lineRule="exact"/>
        <w:jc w:val="center"/>
        <w:rPr>
          <w:rFonts w:hAnsi="ＭＳ ゴシック"/>
          <w:b/>
          <w:sz w:val="28"/>
        </w:rPr>
      </w:pPr>
      <w:r w:rsidRPr="005E24CA">
        <w:rPr>
          <w:rFonts w:hAnsi="ＭＳ ゴシック" w:hint="eastAsia"/>
          <w:b/>
          <w:sz w:val="28"/>
        </w:rPr>
        <w:t>＜別紙様式６対応版＞</w:t>
      </w: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276"/>
        <w:gridCol w:w="2551"/>
        <w:gridCol w:w="1276"/>
        <w:gridCol w:w="3135"/>
      </w:tblGrid>
      <w:tr w:rsidR="00440B57" w:rsidRPr="00681E4D" w:rsidTr="00E56103">
        <w:trPr>
          <w:trHeight w:val="397"/>
        </w:trPr>
        <w:tc>
          <w:tcPr>
            <w:tcW w:w="1407" w:type="dxa"/>
            <w:vAlign w:val="center"/>
          </w:tcPr>
          <w:p w:rsidR="00440B57" w:rsidRPr="00681E4D" w:rsidRDefault="00440B57" w:rsidP="00E56103">
            <w:pPr>
              <w:jc w:val="center"/>
              <w:rPr>
                <w:rFonts w:hAnsi="ＭＳ ゴシック"/>
              </w:rPr>
            </w:pPr>
            <w:r w:rsidRPr="00681E4D">
              <w:rPr>
                <w:rFonts w:hAnsi="ＭＳ ゴシック" w:hint="eastAsia"/>
              </w:rPr>
              <w:t>法人名</w:t>
            </w:r>
          </w:p>
        </w:tc>
        <w:tc>
          <w:tcPr>
            <w:tcW w:w="8238" w:type="dxa"/>
            <w:gridSpan w:val="4"/>
            <w:vAlign w:val="center"/>
          </w:tcPr>
          <w:p w:rsidR="00440B57" w:rsidRPr="00681E4D" w:rsidRDefault="00440B57" w:rsidP="00E56103">
            <w:pPr>
              <w:rPr>
                <w:rFonts w:hAnsi="ＭＳ ゴシック"/>
                <w:b/>
              </w:rPr>
            </w:pPr>
          </w:p>
        </w:tc>
      </w:tr>
      <w:tr w:rsidR="00440B57" w:rsidRPr="00945E29" w:rsidTr="00E56103">
        <w:trPr>
          <w:trHeight w:val="397"/>
        </w:trPr>
        <w:tc>
          <w:tcPr>
            <w:tcW w:w="1407" w:type="dxa"/>
            <w:vAlign w:val="center"/>
          </w:tcPr>
          <w:p w:rsidR="00440B57" w:rsidRPr="00681E4D" w:rsidRDefault="00440B57" w:rsidP="00E56103">
            <w:pPr>
              <w:jc w:val="center"/>
              <w:rPr>
                <w:rFonts w:hAnsi="ＭＳ ゴシック"/>
              </w:rPr>
            </w:pPr>
            <w:r>
              <w:rPr>
                <w:rFonts w:hAnsi="ＭＳ ゴシック" w:hint="eastAsia"/>
              </w:rPr>
              <w:t>担当者</w:t>
            </w:r>
          </w:p>
        </w:tc>
        <w:tc>
          <w:tcPr>
            <w:tcW w:w="1276" w:type="dxa"/>
            <w:vAlign w:val="center"/>
          </w:tcPr>
          <w:p w:rsidR="00440B57" w:rsidRPr="00945E29" w:rsidRDefault="00440B57" w:rsidP="00E56103">
            <w:pPr>
              <w:rPr>
                <w:rFonts w:hAnsi="ＭＳ ゴシック"/>
              </w:rPr>
            </w:pPr>
            <w:r w:rsidRPr="00945E29">
              <w:rPr>
                <w:rFonts w:hAnsi="ＭＳ ゴシック" w:hint="eastAsia"/>
              </w:rPr>
              <w:t>職名</w:t>
            </w:r>
          </w:p>
        </w:tc>
        <w:tc>
          <w:tcPr>
            <w:tcW w:w="2551" w:type="dxa"/>
            <w:vAlign w:val="center"/>
          </w:tcPr>
          <w:p w:rsidR="00440B57" w:rsidRPr="00945E29" w:rsidRDefault="00440B57" w:rsidP="00E56103">
            <w:pPr>
              <w:rPr>
                <w:rFonts w:hAnsi="ＭＳ ゴシック"/>
              </w:rPr>
            </w:pPr>
          </w:p>
        </w:tc>
        <w:tc>
          <w:tcPr>
            <w:tcW w:w="1276" w:type="dxa"/>
            <w:vAlign w:val="center"/>
          </w:tcPr>
          <w:p w:rsidR="00440B57" w:rsidRPr="00945E29" w:rsidRDefault="00440B57" w:rsidP="00E56103">
            <w:pPr>
              <w:rPr>
                <w:rFonts w:hAnsi="ＭＳ ゴシック"/>
              </w:rPr>
            </w:pPr>
            <w:r w:rsidRPr="00945E29">
              <w:rPr>
                <w:rFonts w:hAnsi="ＭＳ ゴシック" w:hint="eastAsia"/>
              </w:rPr>
              <w:t>氏名</w:t>
            </w:r>
          </w:p>
        </w:tc>
        <w:tc>
          <w:tcPr>
            <w:tcW w:w="3135" w:type="dxa"/>
            <w:vAlign w:val="center"/>
          </w:tcPr>
          <w:p w:rsidR="00440B57" w:rsidRPr="00945E29" w:rsidRDefault="00440B57" w:rsidP="00E56103">
            <w:pPr>
              <w:rPr>
                <w:rFonts w:hAnsi="ＭＳ ゴシック"/>
              </w:rPr>
            </w:pPr>
          </w:p>
        </w:tc>
      </w:tr>
      <w:tr w:rsidR="00440B57" w:rsidRPr="00945E29" w:rsidTr="00E56103">
        <w:trPr>
          <w:trHeight w:val="397"/>
        </w:trPr>
        <w:tc>
          <w:tcPr>
            <w:tcW w:w="1407" w:type="dxa"/>
            <w:vMerge w:val="restart"/>
            <w:vAlign w:val="center"/>
          </w:tcPr>
          <w:p w:rsidR="00440B57" w:rsidRDefault="00440B57" w:rsidP="00E56103">
            <w:pPr>
              <w:jc w:val="center"/>
              <w:rPr>
                <w:rFonts w:hAnsi="ＭＳ ゴシック"/>
              </w:rPr>
            </w:pPr>
            <w:r>
              <w:rPr>
                <w:rFonts w:hAnsi="ＭＳ ゴシック" w:hint="eastAsia"/>
              </w:rPr>
              <w:t>連絡先</w:t>
            </w:r>
          </w:p>
        </w:tc>
        <w:tc>
          <w:tcPr>
            <w:tcW w:w="1276" w:type="dxa"/>
            <w:vAlign w:val="center"/>
          </w:tcPr>
          <w:p w:rsidR="00440B57" w:rsidRPr="00945E29" w:rsidRDefault="00440B57" w:rsidP="00E56103">
            <w:pPr>
              <w:rPr>
                <w:rFonts w:hAnsi="ＭＳ ゴシック"/>
              </w:rPr>
            </w:pPr>
            <w:r w:rsidRPr="00945E29">
              <w:rPr>
                <w:rFonts w:hAnsi="ＭＳ ゴシック" w:hint="eastAsia"/>
                <w:sz w:val="18"/>
              </w:rPr>
              <w:t>電話番号</w:t>
            </w:r>
          </w:p>
        </w:tc>
        <w:tc>
          <w:tcPr>
            <w:tcW w:w="2551" w:type="dxa"/>
            <w:vAlign w:val="center"/>
          </w:tcPr>
          <w:p w:rsidR="00440B57" w:rsidRPr="00945E29" w:rsidRDefault="00440B57" w:rsidP="00E56103">
            <w:pPr>
              <w:rPr>
                <w:rFonts w:hAnsi="ＭＳ ゴシック"/>
              </w:rPr>
            </w:pPr>
          </w:p>
        </w:tc>
        <w:tc>
          <w:tcPr>
            <w:tcW w:w="1276" w:type="dxa"/>
            <w:vAlign w:val="center"/>
          </w:tcPr>
          <w:p w:rsidR="00440B57" w:rsidRPr="00945E29" w:rsidRDefault="00440B57" w:rsidP="00E56103">
            <w:pPr>
              <w:rPr>
                <w:rFonts w:hAnsi="ＭＳ ゴシック"/>
                <w:sz w:val="18"/>
              </w:rPr>
            </w:pPr>
            <w:r w:rsidRPr="00945E29">
              <w:rPr>
                <w:rFonts w:hAnsi="ＭＳ ゴシック" w:hint="eastAsia"/>
                <w:sz w:val="18"/>
              </w:rPr>
              <w:t>FAX番号</w:t>
            </w:r>
          </w:p>
        </w:tc>
        <w:tc>
          <w:tcPr>
            <w:tcW w:w="3135" w:type="dxa"/>
            <w:vAlign w:val="center"/>
          </w:tcPr>
          <w:p w:rsidR="00440B57" w:rsidRPr="00945E29" w:rsidRDefault="00440B57" w:rsidP="00E56103">
            <w:pPr>
              <w:rPr>
                <w:rFonts w:hAnsi="ＭＳ ゴシック"/>
              </w:rPr>
            </w:pPr>
          </w:p>
        </w:tc>
      </w:tr>
      <w:tr w:rsidR="00440B57" w:rsidRPr="00945E29" w:rsidTr="00E56103">
        <w:trPr>
          <w:trHeight w:val="397"/>
        </w:trPr>
        <w:tc>
          <w:tcPr>
            <w:tcW w:w="1407" w:type="dxa"/>
            <w:vMerge/>
            <w:vAlign w:val="center"/>
          </w:tcPr>
          <w:p w:rsidR="00440B57" w:rsidRDefault="00440B57" w:rsidP="00E56103">
            <w:pPr>
              <w:jc w:val="center"/>
              <w:rPr>
                <w:rFonts w:hAnsi="ＭＳ ゴシック"/>
              </w:rPr>
            </w:pPr>
          </w:p>
        </w:tc>
        <w:tc>
          <w:tcPr>
            <w:tcW w:w="1276" w:type="dxa"/>
            <w:vAlign w:val="center"/>
          </w:tcPr>
          <w:p w:rsidR="00440B57" w:rsidRPr="00945E29" w:rsidRDefault="00440B57" w:rsidP="00E56103">
            <w:pPr>
              <w:rPr>
                <w:rFonts w:hAnsi="ＭＳ ゴシック"/>
                <w:sz w:val="18"/>
              </w:rPr>
            </w:pPr>
            <w:r>
              <w:rPr>
                <w:rFonts w:hAnsi="ＭＳ ゴシック" w:hint="eastAsia"/>
                <w:szCs w:val="21"/>
              </w:rPr>
              <w:t>ﾒｰﾙｱﾄﾞﾚｽ</w:t>
            </w:r>
          </w:p>
        </w:tc>
        <w:tc>
          <w:tcPr>
            <w:tcW w:w="6962" w:type="dxa"/>
            <w:gridSpan w:val="3"/>
            <w:vAlign w:val="center"/>
          </w:tcPr>
          <w:p w:rsidR="00440B57" w:rsidRPr="00945E29" w:rsidRDefault="00440B57" w:rsidP="00E56103">
            <w:pPr>
              <w:rPr>
                <w:rFonts w:hAnsi="ＭＳ ゴシック"/>
              </w:rPr>
            </w:pPr>
          </w:p>
        </w:tc>
      </w:tr>
      <w:tr w:rsidR="00440B57" w:rsidRPr="00945E29" w:rsidTr="00E56103">
        <w:trPr>
          <w:cantSplit/>
          <w:trHeight w:val="472"/>
        </w:trPr>
        <w:tc>
          <w:tcPr>
            <w:tcW w:w="9645" w:type="dxa"/>
            <w:gridSpan w:val="5"/>
            <w:tcBorders>
              <w:bottom w:val="single" w:sz="4" w:space="0" w:color="auto"/>
              <w:right w:val="single" w:sz="4" w:space="0" w:color="auto"/>
            </w:tcBorders>
            <w:shd w:val="clear" w:color="auto" w:fill="D9D9D9" w:themeFill="background1" w:themeFillShade="D9"/>
            <w:vAlign w:val="center"/>
          </w:tcPr>
          <w:p w:rsidR="00440B57" w:rsidRPr="00485041" w:rsidRDefault="00440B57" w:rsidP="00E56103">
            <w:pPr>
              <w:spacing w:line="320" w:lineRule="exact"/>
              <w:rPr>
                <w:rFonts w:hAnsi="ＭＳ ゴシック"/>
                <w:szCs w:val="21"/>
              </w:rPr>
            </w:pPr>
            <w:r>
              <w:rPr>
                <w:rFonts w:hAnsi="ＭＳ ゴシック" w:hint="eastAsia"/>
                <w:szCs w:val="21"/>
              </w:rPr>
              <w:t>提出書類のチェック</w:t>
            </w:r>
          </w:p>
        </w:tc>
      </w:tr>
      <w:tr w:rsidR="00440B57" w:rsidRPr="00945E29" w:rsidTr="00E56103">
        <w:tc>
          <w:tcPr>
            <w:tcW w:w="9645" w:type="dxa"/>
            <w:gridSpan w:val="5"/>
            <w:tcBorders>
              <w:bottom w:val="single" w:sz="4" w:space="0" w:color="auto"/>
              <w:right w:val="single" w:sz="4" w:space="0" w:color="auto"/>
            </w:tcBorders>
          </w:tcPr>
          <w:p w:rsidR="00440B57" w:rsidRPr="00485041" w:rsidRDefault="00440B57" w:rsidP="00E56103">
            <w:pPr>
              <w:spacing w:line="320" w:lineRule="exact"/>
              <w:jc w:val="left"/>
              <w:rPr>
                <w:rFonts w:hAnsi="ＭＳ ゴシック"/>
                <w:szCs w:val="21"/>
              </w:rPr>
            </w:pPr>
            <w:r w:rsidRPr="00485041">
              <w:rPr>
                <w:rFonts w:hAnsi="ＭＳ ゴシック" w:hint="eastAsia"/>
                <w:szCs w:val="21"/>
              </w:rPr>
              <w:t>＜必須書類＞</w:t>
            </w:r>
          </w:p>
          <w:p w:rsidR="00440B57" w:rsidRPr="00485041" w:rsidRDefault="00440B57" w:rsidP="00E56103">
            <w:pPr>
              <w:spacing w:line="320" w:lineRule="exact"/>
              <w:ind w:firstLineChars="100" w:firstLine="210"/>
              <w:jc w:val="left"/>
              <w:rPr>
                <w:szCs w:val="21"/>
              </w:rPr>
            </w:pPr>
            <w:r w:rsidRPr="00485041">
              <w:rPr>
                <w:rFonts w:hint="eastAsia"/>
                <w:szCs w:val="21"/>
              </w:rPr>
              <w:t>□別紙様式</w:t>
            </w:r>
            <w:r>
              <w:rPr>
                <w:rFonts w:hint="eastAsia"/>
                <w:szCs w:val="21"/>
              </w:rPr>
              <w:t>６</w:t>
            </w:r>
            <w:r w:rsidRPr="00485041">
              <w:rPr>
                <w:rFonts w:hint="eastAsia"/>
                <w:szCs w:val="21"/>
              </w:rPr>
              <w:t xml:space="preserve">　介護職員処遇改善実績報告書</w:t>
            </w:r>
          </w:p>
          <w:p w:rsidR="00440B57" w:rsidRPr="002F4376" w:rsidRDefault="00440B57" w:rsidP="00E56103">
            <w:pPr>
              <w:spacing w:line="320" w:lineRule="exact"/>
              <w:ind w:firstLineChars="100" w:firstLine="210"/>
              <w:jc w:val="left"/>
              <w:rPr>
                <w:szCs w:val="21"/>
              </w:rPr>
            </w:pPr>
          </w:p>
          <w:p w:rsidR="00440B57" w:rsidRPr="00485041" w:rsidRDefault="00440B57" w:rsidP="00E56103">
            <w:pPr>
              <w:spacing w:line="320" w:lineRule="exact"/>
              <w:ind w:firstLineChars="100" w:firstLine="210"/>
              <w:jc w:val="left"/>
              <w:rPr>
                <w:szCs w:val="21"/>
              </w:rPr>
            </w:pPr>
            <w:r w:rsidRPr="00485041">
              <w:rPr>
                <w:rFonts w:hint="eastAsia"/>
                <w:szCs w:val="21"/>
              </w:rPr>
              <w:t>□別紙様式</w:t>
            </w:r>
            <w:r>
              <w:rPr>
                <w:rFonts w:hint="eastAsia"/>
                <w:szCs w:val="21"/>
              </w:rPr>
              <w:t>６</w:t>
            </w:r>
            <w:r w:rsidRPr="00485041">
              <w:rPr>
                <w:rFonts w:hint="eastAsia"/>
                <w:szCs w:val="21"/>
              </w:rPr>
              <w:t>（参考書類１）（</w:t>
            </w:r>
            <w:r>
              <w:rPr>
                <w:rFonts w:hint="eastAsia"/>
                <w:szCs w:val="21"/>
              </w:rPr>
              <w:t>指定権者内</w:t>
            </w:r>
            <w:r w:rsidRPr="00485041">
              <w:rPr>
                <w:rFonts w:hint="eastAsia"/>
                <w:szCs w:val="21"/>
              </w:rPr>
              <w:t>介護保険事業所等一覧表）</w:t>
            </w:r>
          </w:p>
          <w:p w:rsidR="00440B57" w:rsidRPr="00485041" w:rsidRDefault="00440B57" w:rsidP="00E56103">
            <w:pPr>
              <w:spacing w:line="320" w:lineRule="exact"/>
              <w:ind w:firstLineChars="100" w:firstLine="210"/>
              <w:jc w:val="left"/>
              <w:rPr>
                <w:szCs w:val="21"/>
              </w:rPr>
            </w:pPr>
          </w:p>
          <w:p w:rsidR="00440B57" w:rsidRPr="00485041" w:rsidRDefault="00440B57" w:rsidP="00E56103">
            <w:pPr>
              <w:spacing w:line="320" w:lineRule="exact"/>
              <w:ind w:firstLineChars="100" w:firstLine="210"/>
              <w:jc w:val="left"/>
              <w:rPr>
                <w:szCs w:val="21"/>
              </w:rPr>
            </w:pPr>
            <w:r w:rsidRPr="00485041">
              <w:rPr>
                <w:rFonts w:hint="eastAsia"/>
                <w:szCs w:val="21"/>
              </w:rPr>
              <w:t>□別紙様式</w:t>
            </w:r>
            <w:r>
              <w:rPr>
                <w:rFonts w:hint="eastAsia"/>
                <w:szCs w:val="21"/>
              </w:rPr>
              <w:t>６</w:t>
            </w:r>
            <w:r w:rsidRPr="00485041">
              <w:rPr>
                <w:rFonts w:hint="eastAsia"/>
                <w:szCs w:val="21"/>
              </w:rPr>
              <w:t>（参考書類２）（事業所・職員別賃金改善額年間実績表）</w:t>
            </w:r>
          </w:p>
          <w:p w:rsidR="00440B57" w:rsidRPr="00485041" w:rsidRDefault="00440B57" w:rsidP="00E56103">
            <w:pPr>
              <w:spacing w:line="320" w:lineRule="exact"/>
              <w:ind w:firstLineChars="200" w:firstLine="400"/>
              <w:jc w:val="left"/>
              <w:rPr>
                <w:rFonts w:hAnsi="ＭＳ ゴシック"/>
                <w:sz w:val="20"/>
                <w:szCs w:val="21"/>
              </w:rPr>
            </w:pPr>
          </w:p>
          <w:p w:rsidR="00440B57" w:rsidRPr="00485041" w:rsidRDefault="00440B57" w:rsidP="00E56103">
            <w:pPr>
              <w:spacing w:line="320" w:lineRule="exact"/>
              <w:ind w:firstLineChars="100" w:firstLine="210"/>
              <w:jc w:val="left"/>
              <w:rPr>
                <w:szCs w:val="21"/>
              </w:rPr>
            </w:pPr>
            <w:r w:rsidRPr="00485041">
              <w:rPr>
                <w:rFonts w:hint="eastAsia"/>
                <w:szCs w:val="21"/>
              </w:rPr>
              <w:t>□「介護職員処遇改善加算総額のお知らせ」（国保連から送付される書類）</w:t>
            </w:r>
          </w:p>
          <w:p w:rsidR="00440B57" w:rsidRPr="00485041" w:rsidRDefault="00440B57" w:rsidP="00E56103">
            <w:pPr>
              <w:spacing w:line="320" w:lineRule="exact"/>
              <w:ind w:firstLineChars="200" w:firstLine="420"/>
              <w:jc w:val="left"/>
              <w:rPr>
                <w:szCs w:val="21"/>
              </w:rPr>
            </w:pPr>
            <w:r w:rsidRPr="00485041">
              <w:rPr>
                <w:rFonts w:hint="eastAsia"/>
                <w:szCs w:val="21"/>
              </w:rPr>
              <w:t>※別紙様式</w:t>
            </w:r>
            <w:r>
              <w:rPr>
                <w:rFonts w:hint="eastAsia"/>
                <w:szCs w:val="21"/>
              </w:rPr>
              <w:t>６</w:t>
            </w:r>
            <w:r w:rsidRPr="00485041">
              <w:rPr>
                <w:rFonts w:hint="eastAsia"/>
                <w:szCs w:val="21"/>
              </w:rPr>
              <w:t>（参考書類１）に記載されている全事業所分を添付すること。</w:t>
            </w:r>
          </w:p>
          <w:p w:rsidR="00440B57" w:rsidRPr="00485041" w:rsidRDefault="00440B57" w:rsidP="00E56103">
            <w:pPr>
              <w:spacing w:line="320" w:lineRule="exact"/>
              <w:ind w:leftChars="200" w:left="630" w:hangingChars="100" w:hanging="210"/>
              <w:jc w:val="left"/>
              <w:rPr>
                <w:szCs w:val="21"/>
              </w:rPr>
            </w:pPr>
            <w:r w:rsidRPr="00485041">
              <w:rPr>
                <w:rFonts w:hint="eastAsia"/>
                <w:szCs w:val="21"/>
              </w:rPr>
              <w:t>※5月審査分（＝4月のサービス提供に対する介護報酬）～</w:t>
            </w:r>
            <w:r>
              <w:rPr>
                <w:rFonts w:hint="eastAsia"/>
                <w:szCs w:val="21"/>
              </w:rPr>
              <w:t>翌</w:t>
            </w:r>
            <w:r w:rsidRPr="00485041">
              <w:rPr>
                <w:rFonts w:hint="eastAsia"/>
                <w:szCs w:val="21"/>
              </w:rPr>
              <w:t>年4月審査分（＝</w:t>
            </w:r>
            <w:r>
              <w:rPr>
                <w:rFonts w:hint="eastAsia"/>
                <w:szCs w:val="21"/>
              </w:rPr>
              <w:t>翌</w:t>
            </w:r>
            <w:r w:rsidRPr="00485041">
              <w:rPr>
                <w:rFonts w:hint="eastAsia"/>
                <w:szCs w:val="21"/>
              </w:rPr>
              <w:t>年3月のサービス提供に対する介護報酬）の</w:t>
            </w:r>
            <w:r w:rsidRPr="00485041">
              <w:rPr>
                <w:rFonts w:hint="eastAsia"/>
                <w:szCs w:val="21"/>
                <w:u w:val="single"/>
              </w:rPr>
              <w:t>12ヶ月分</w:t>
            </w:r>
            <w:r w:rsidRPr="00485041">
              <w:rPr>
                <w:rFonts w:hint="eastAsia"/>
                <w:szCs w:val="21"/>
              </w:rPr>
              <w:t xml:space="preserve">を順番に並べ添付すること。　</w:t>
            </w:r>
          </w:p>
          <w:p w:rsidR="00440B57" w:rsidRPr="00485041" w:rsidRDefault="00440B57" w:rsidP="00E56103">
            <w:pPr>
              <w:spacing w:line="320" w:lineRule="exact"/>
              <w:ind w:leftChars="300" w:left="630"/>
              <w:jc w:val="left"/>
              <w:rPr>
                <w:szCs w:val="21"/>
              </w:rPr>
            </w:pPr>
            <w:r w:rsidRPr="00485041">
              <w:rPr>
                <w:rFonts w:hint="eastAsia"/>
                <w:szCs w:val="21"/>
              </w:rPr>
              <w:t>ただし、年度途中から当該加算を算定している場合は、算定開始月の翌月審査分～</w:t>
            </w:r>
            <w:r>
              <w:rPr>
                <w:rFonts w:hint="eastAsia"/>
                <w:szCs w:val="21"/>
              </w:rPr>
              <w:t>翌</w:t>
            </w:r>
            <w:r w:rsidRPr="00485041">
              <w:rPr>
                <w:rFonts w:hint="eastAsia"/>
                <w:szCs w:val="21"/>
              </w:rPr>
              <w:t>年4月審査分までが添付されていればよい。</w:t>
            </w:r>
          </w:p>
          <w:p w:rsidR="00440B57" w:rsidRPr="00485041" w:rsidRDefault="00440B57" w:rsidP="00E56103">
            <w:pPr>
              <w:spacing w:line="320" w:lineRule="exact"/>
              <w:jc w:val="left"/>
              <w:rPr>
                <w:szCs w:val="21"/>
              </w:rPr>
            </w:pPr>
          </w:p>
          <w:p w:rsidR="00440B57" w:rsidRPr="005B420B" w:rsidRDefault="00440B57" w:rsidP="00E56103">
            <w:pPr>
              <w:spacing w:line="320" w:lineRule="exact"/>
              <w:ind w:left="210" w:hangingChars="100" w:hanging="210"/>
              <w:jc w:val="left"/>
              <w:rPr>
                <w:szCs w:val="21"/>
              </w:rPr>
            </w:pPr>
            <w:r w:rsidRPr="005B420B">
              <w:rPr>
                <w:rFonts w:hint="eastAsia"/>
                <w:szCs w:val="21"/>
              </w:rPr>
              <w:t>＜県内他市町村に事業所があり、かつ市町村間で賃金改善の原資のやりとりがある場合のみ</w:t>
            </w:r>
            <w:r>
              <w:rPr>
                <w:rFonts w:hint="eastAsia"/>
                <w:szCs w:val="21"/>
              </w:rPr>
              <w:t>提出すること</w:t>
            </w:r>
            <w:r w:rsidRPr="005B420B">
              <w:rPr>
                <w:rFonts w:hint="eastAsia"/>
                <w:szCs w:val="21"/>
              </w:rPr>
              <w:t>。該当しない場合は提出不要。</w:t>
            </w:r>
            <w:r w:rsidRPr="008E4898">
              <w:rPr>
                <w:rFonts w:hint="eastAsia"/>
                <w:szCs w:val="21"/>
              </w:rPr>
              <w:t>また、加算（Ⅰ）による上乗せ相当分を用いた計算方法によるやりとりについて報告すること。</w:t>
            </w:r>
            <w:r w:rsidRPr="005B420B">
              <w:rPr>
                <w:rFonts w:hint="eastAsia"/>
                <w:szCs w:val="21"/>
              </w:rPr>
              <w:t>＞</w:t>
            </w:r>
          </w:p>
          <w:p w:rsidR="00440B57" w:rsidRDefault="00440B57" w:rsidP="00E56103">
            <w:pPr>
              <w:spacing w:line="320" w:lineRule="exact"/>
              <w:ind w:firstLineChars="100" w:firstLine="210"/>
              <w:jc w:val="left"/>
              <w:rPr>
                <w:szCs w:val="21"/>
              </w:rPr>
            </w:pPr>
            <w:r w:rsidRPr="002F4376">
              <w:rPr>
                <w:rFonts w:hint="eastAsia"/>
                <w:szCs w:val="21"/>
              </w:rPr>
              <w:t>□別紙様式６（添付書類１）（県内市町村一覧表）</w:t>
            </w:r>
          </w:p>
          <w:p w:rsidR="00440B57" w:rsidRPr="002F4376" w:rsidRDefault="00440B57" w:rsidP="00E56103">
            <w:pPr>
              <w:spacing w:line="320" w:lineRule="exact"/>
              <w:ind w:firstLineChars="100" w:firstLine="210"/>
              <w:jc w:val="left"/>
              <w:rPr>
                <w:szCs w:val="21"/>
              </w:rPr>
            </w:pPr>
          </w:p>
          <w:p w:rsidR="00440B57" w:rsidRPr="002F4376" w:rsidRDefault="00440B57" w:rsidP="00E56103">
            <w:pPr>
              <w:spacing w:line="320" w:lineRule="exact"/>
              <w:ind w:left="210" w:hangingChars="100" w:hanging="210"/>
              <w:jc w:val="left"/>
              <w:rPr>
                <w:szCs w:val="21"/>
              </w:rPr>
            </w:pPr>
            <w:r w:rsidRPr="002F4376">
              <w:rPr>
                <w:rFonts w:hint="eastAsia"/>
                <w:szCs w:val="21"/>
              </w:rPr>
              <w:t>＜他都道府県に事業所があり、かつ都道府県間で賃金改善の原資のやりとりがある場合のみ提出すること。該当しない場合は提出不要。また、加算（Ⅰ）による上乗せ相当分を用いた計算方法によるやりとりについて報告すること。＞</w:t>
            </w:r>
          </w:p>
          <w:p w:rsidR="00440B57" w:rsidRPr="002F4376" w:rsidRDefault="00440B57" w:rsidP="00E56103">
            <w:pPr>
              <w:spacing w:line="320" w:lineRule="exact"/>
              <w:ind w:firstLineChars="100" w:firstLine="210"/>
              <w:jc w:val="left"/>
              <w:rPr>
                <w:szCs w:val="21"/>
              </w:rPr>
            </w:pPr>
            <w:r w:rsidRPr="002F4376">
              <w:rPr>
                <w:rFonts w:hint="eastAsia"/>
                <w:szCs w:val="21"/>
              </w:rPr>
              <w:t xml:space="preserve">□別紙様式６（添付書類２）（都道府県状況一覧表）　</w:t>
            </w:r>
          </w:p>
          <w:p w:rsidR="00440B57" w:rsidRDefault="00440B57" w:rsidP="00E56103">
            <w:pPr>
              <w:spacing w:line="320" w:lineRule="exact"/>
              <w:ind w:firstLineChars="100" w:firstLine="210"/>
              <w:jc w:val="left"/>
              <w:rPr>
                <w:szCs w:val="21"/>
              </w:rPr>
            </w:pPr>
          </w:p>
          <w:p w:rsidR="00440B57" w:rsidRDefault="00440B57" w:rsidP="00E56103">
            <w:pPr>
              <w:spacing w:line="320" w:lineRule="exact"/>
              <w:ind w:firstLineChars="100" w:firstLine="210"/>
              <w:jc w:val="left"/>
              <w:rPr>
                <w:sz w:val="20"/>
                <w:szCs w:val="20"/>
              </w:rPr>
            </w:pPr>
            <w:r w:rsidRPr="002F4376">
              <w:rPr>
                <w:rFonts w:hint="eastAsia"/>
                <w:szCs w:val="21"/>
              </w:rPr>
              <w:t>□別紙様式６（添付書類３）（市町村一覧表</w:t>
            </w:r>
            <w:r w:rsidRPr="002F4376">
              <w:rPr>
                <w:rFonts w:hint="eastAsia"/>
                <w:sz w:val="20"/>
                <w:szCs w:val="20"/>
              </w:rPr>
              <w:t>）</w:t>
            </w:r>
          </w:p>
          <w:p w:rsidR="00440B57" w:rsidRPr="002F4376" w:rsidRDefault="00440B57" w:rsidP="00E56103">
            <w:pPr>
              <w:spacing w:line="320" w:lineRule="exact"/>
              <w:ind w:firstLineChars="100" w:firstLine="200"/>
              <w:jc w:val="left"/>
              <w:rPr>
                <w:sz w:val="20"/>
                <w:szCs w:val="20"/>
              </w:rPr>
            </w:pPr>
          </w:p>
          <w:p w:rsidR="00440B57" w:rsidRDefault="00440B57" w:rsidP="00E56103">
            <w:pPr>
              <w:spacing w:line="320" w:lineRule="exact"/>
              <w:jc w:val="left"/>
              <w:rPr>
                <w:sz w:val="20"/>
                <w:szCs w:val="20"/>
              </w:rPr>
            </w:pPr>
            <w:r>
              <w:rPr>
                <w:rFonts w:hint="eastAsia"/>
                <w:sz w:val="20"/>
                <w:szCs w:val="20"/>
              </w:rPr>
              <w:t>【提出の際、特に注意していただきたい点】</w:t>
            </w:r>
          </w:p>
          <w:p w:rsidR="00440B57" w:rsidRPr="002F4376" w:rsidRDefault="00440B57" w:rsidP="00E56103">
            <w:pPr>
              <w:spacing w:line="320" w:lineRule="exact"/>
              <w:ind w:left="210" w:hangingChars="100" w:hanging="210"/>
              <w:jc w:val="left"/>
              <w:rPr>
                <w:szCs w:val="21"/>
              </w:rPr>
            </w:pPr>
            <w:r>
              <w:rPr>
                <w:rFonts w:hint="eastAsia"/>
                <w:szCs w:val="21"/>
              </w:rPr>
              <w:t>・区分支給限度基準額の超過分にかかる加算分を徴収した場合、その加算額も含めて加算総額を算出すること。その際、介護報酬による加算額と超過分である利用者全額負担による加算額の内訳を、事業所ごとに明らかにすること。</w:t>
            </w:r>
          </w:p>
          <w:p w:rsidR="00440B57" w:rsidRPr="00485041" w:rsidRDefault="00440B57" w:rsidP="00E56103">
            <w:pPr>
              <w:spacing w:line="320" w:lineRule="exact"/>
              <w:ind w:left="210" w:hangingChars="100" w:hanging="210"/>
              <w:jc w:val="left"/>
              <w:rPr>
                <w:szCs w:val="21"/>
              </w:rPr>
            </w:pPr>
            <w:r w:rsidRPr="00485041">
              <w:rPr>
                <w:rFonts w:hint="eastAsia"/>
                <w:noProof/>
                <w:szCs w:val="21"/>
              </w:rPr>
              <mc:AlternateContent>
                <mc:Choice Requires="wps">
                  <w:drawing>
                    <wp:anchor distT="0" distB="0" distL="114300" distR="114300" simplePos="0" relativeHeight="251660288" behindDoc="0" locked="0" layoutInCell="1" allowOverlap="1" wp14:anchorId="031656F8" wp14:editId="0B130FBC">
                      <wp:simplePos x="0" y="0"/>
                      <wp:positionH relativeFrom="column">
                        <wp:posOffset>-5613</wp:posOffset>
                      </wp:positionH>
                      <wp:positionV relativeFrom="paragraph">
                        <wp:posOffset>22174</wp:posOffset>
                      </wp:positionV>
                      <wp:extent cx="5467350" cy="797357"/>
                      <wp:effectExtent l="0" t="0" r="1905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9735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7E5D" id="Rectangle 2" o:spid="_x0000_s1026" style="position:absolute;left:0;text-align:left;margin-left:-.45pt;margin-top:1.75pt;width:430.5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rwgQIAABMFAAAOAAAAZHJzL2Uyb0RvYy54bWysVNuO0zAQfUfiHyy/d9N001u06WrVtAiJ&#10;y4qFD5jGTmPh2MZ2my6If2fstKVlXxAiD87Yc/GcmTO+uz+0kuy5dUKrgqY3Q0q4qjQTalvQL5/X&#10;gxklzoNiILXiBX3mjt4vXr+660zOR7rRknFLMIhyeWcK2nhv8iRxVcNbcDfacIXKWtsWPG7tNmEW&#10;OozeymQ0HE6STltmrK64c3ha9kq6iPHrmlf+Y1077oksKObm42rjuglrsriDfGvBNKI6pgH/kEUL&#10;QuGl51AleCA7K16EakVltdO1v6l0m+i6FhWPGBBNOvwDzVMDhkcsWBxnzmVy/y9s9WH/aIlg2DtK&#10;FLTYok9YNFBbyckolKczLkerJ/NoA0Bn3unqqyNKLxu04g/W6q7hwDCpNNgnVw5h49CVbLr3mmF0&#10;2HkdK3WobRsCYg3IITbk+dwQfvCkwsNxNpnejrFvFeqmc5Sn8QrIT97GOv+G65YEoaAWc4/RYf/O&#10;+ZAN5CeTcJnSayFlbLpUpCvofDwaRwenpWBBGUHa7WYpLdlDoE38jvdemYXIJbimt2MoBSvIW+GR&#10;1FK0BZ2dnSEPVVopFk08CNnLmKFUwQtBY85HqSfPj/lwvpqtZtkgG01Wg2xYloOH9TIbTNbpdFze&#10;lstlmf4M+adZ3gjGuAoQTkROs78jynGkegqeqXwF1V1WZB2/lxVJrtOI1UdUp39EF+kRGNEza6PZ&#10;M7LD6n4y8SVBodH2OyUdTmVB3bcdWE6JfKuQYfM0y8IYx002no5wYy81m0sNqApDFdRT0otL34/+&#10;zlixbfCmNPZe6QdkZS0iYQJj+6yOXMbJiwiOr0QY7ct9tPr9li1+AQAA//8DAFBLAwQUAAYACAAA&#10;ACEAtTxxpdsAAAAHAQAADwAAAGRycy9kb3ducmV2LnhtbEyOUUvDMBSF3wX/Q7iCL7IlnVq62nSI&#10;OPBJcAp7zZKsLSY3JUm37t97fdLHw/k452s2s3fsZGMaAkoolgKYRR3MgJ2Er8/togKWskKjXEAr&#10;4WITbNrrq0bVJpzxw552uWM0gqlWEvqcx5rzpHvrVVqG0SJ1xxC9yhRjx01UZxr3jq+EKLlXA9JD&#10;r0b70lv9vZs8nejXSbg3977Fy77M5YOOd1hJeXszPz8By3bOfzD86pM6tOR0CBOaxJyExZpACfeP&#10;wKitSlEAOxC2WhfA24b/929/AAAA//8DAFBLAQItABQABgAIAAAAIQC2gziS/gAAAOEBAAATAAAA&#10;AAAAAAAAAAAAAAAAAABbQ29udGVudF9UeXBlc10ueG1sUEsBAi0AFAAGAAgAAAAhADj9If/WAAAA&#10;lAEAAAsAAAAAAAAAAAAAAAAALwEAAF9yZWxzLy5yZWxzUEsBAi0AFAAGAAgAAAAhAN1BivCBAgAA&#10;EwUAAA4AAAAAAAAAAAAAAAAALgIAAGRycy9lMm9Eb2MueG1sUEsBAi0AFAAGAAgAAAAhALU8caXb&#10;AAAABwEAAA8AAAAAAAAAAAAAAAAA2wQAAGRycy9kb3ducmV2LnhtbFBLBQYAAAAABAAEAPMAAADj&#10;BQAAAAA=&#10;" filled="f">
                      <v:stroke dashstyle="dash"/>
                    </v:rect>
                  </w:pict>
                </mc:Fallback>
              </mc:AlternateContent>
            </w:r>
            <w:r w:rsidRPr="00485041">
              <w:rPr>
                <w:rFonts w:hint="eastAsia"/>
                <w:szCs w:val="21"/>
              </w:rPr>
              <w:t xml:space="preserve">　内訳を示す方法について、以下のいずれかにチェックをつけて下さい。</w:t>
            </w:r>
          </w:p>
          <w:p w:rsidR="00440B57" w:rsidRPr="00485041" w:rsidRDefault="00440B57" w:rsidP="00E56103">
            <w:pPr>
              <w:spacing w:line="320" w:lineRule="exact"/>
              <w:ind w:leftChars="100" w:left="210"/>
              <w:jc w:val="left"/>
              <w:rPr>
                <w:szCs w:val="21"/>
              </w:rPr>
            </w:pPr>
            <w:r w:rsidRPr="00485041">
              <w:rPr>
                <w:rFonts w:hint="eastAsia"/>
                <w:szCs w:val="21"/>
              </w:rPr>
              <w:t>□別紙様式</w:t>
            </w:r>
            <w:r w:rsidR="00EE3330">
              <w:rPr>
                <w:rFonts w:hint="eastAsia"/>
                <w:szCs w:val="21"/>
              </w:rPr>
              <w:t>６</w:t>
            </w:r>
            <w:r w:rsidRPr="00485041">
              <w:rPr>
                <w:rFonts w:hint="eastAsia"/>
                <w:szCs w:val="21"/>
              </w:rPr>
              <w:t>（参考書類１）（</w:t>
            </w:r>
            <w:r>
              <w:rPr>
                <w:rFonts w:hint="eastAsia"/>
                <w:szCs w:val="21"/>
              </w:rPr>
              <w:t>指定権者内</w:t>
            </w:r>
            <w:r w:rsidRPr="00485041">
              <w:rPr>
                <w:rFonts w:hint="eastAsia"/>
                <w:szCs w:val="21"/>
              </w:rPr>
              <w:t>介護保険事業所等一覧表）に記載</w:t>
            </w:r>
          </w:p>
          <w:p w:rsidR="00440B57" w:rsidRDefault="00440B57" w:rsidP="00E56103">
            <w:pPr>
              <w:spacing w:line="320" w:lineRule="exact"/>
              <w:ind w:leftChars="100" w:left="210"/>
              <w:jc w:val="left"/>
              <w:rPr>
                <w:szCs w:val="21"/>
              </w:rPr>
            </w:pPr>
          </w:p>
          <w:p w:rsidR="00440B57" w:rsidRPr="00485041" w:rsidRDefault="00440B57" w:rsidP="00E56103">
            <w:pPr>
              <w:spacing w:line="320" w:lineRule="exact"/>
              <w:ind w:leftChars="100" w:left="210"/>
              <w:jc w:val="left"/>
              <w:rPr>
                <w:rFonts w:hAnsi="ＭＳ ゴシック"/>
                <w:szCs w:val="21"/>
              </w:rPr>
            </w:pPr>
            <w:r w:rsidRPr="00485041">
              <w:rPr>
                <w:rFonts w:hint="eastAsia"/>
                <w:szCs w:val="21"/>
              </w:rPr>
              <w:t>□独自に作成した内訳表を添付</w:t>
            </w:r>
          </w:p>
          <w:p w:rsidR="00440B57" w:rsidRDefault="00440B57" w:rsidP="00E56103">
            <w:pPr>
              <w:spacing w:line="320" w:lineRule="exact"/>
              <w:ind w:leftChars="100" w:left="210"/>
              <w:jc w:val="left"/>
              <w:rPr>
                <w:rFonts w:hAnsi="ＭＳ ゴシック"/>
                <w:szCs w:val="21"/>
              </w:rPr>
            </w:pPr>
            <w:r w:rsidRPr="00485041">
              <w:rPr>
                <w:rFonts w:hAnsi="ＭＳ ゴシック" w:hint="eastAsia"/>
                <w:szCs w:val="21"/>
              </w:rPr>
              <w:t>※利用者の全額自己負担となるため、国保連から送付される「</w:t>
            </w:r>
            <w:r w:rsidRPr="00485041">
              <w:rPr>
                <w:rFonts w:hint="eastAsia"/>
                <w:szCs w:val="21"/>
              </w:rPr>
              <w:t>介護職員処遇改善加算総額のお知らせ</w:t>
            </w:r>
            <w:r w:rsidRPr="00485041">
              <w:rPr>
                <w:rFonts w:hAnsi="ＭＳ ゴシック" w:hint="eastAsia"/>
                <w:szCs w:val="21"/>
              </w:rPr>
              <w:t>」には、当該加算額は含まれません。</w:t>
            </w:r>
          </w:p>
        </w:tc>
      </w:tr>
      <w:tr w:rsidR="00440B57" w:rsidTr="00E56103">
        <w:tblPrEx>
          <w:tblCellMar>
            <w:left w:w="99" w:type="dxa"/>
            <w:right w:w="99" w:type="dxa"/>
          </w:tblCellMar>
          <w:tblLook w:val="0000" w:firstRow="0" w:lastRow="0" w:firstColumn="0" w:lastColumn="0" w:noHBand="0" w:noVBand="0"/>
        </w:tblPrEx>
        <w:trPr>
          <w:trHeight w:val="421"/>
        </w:trPr>
        <w:tc>
          <w:tcPr>
            <w:tcW w:w="9645" w:type="dxa"/>
            <w:gridSpan w:val="5"/>
            <w:tcBorders>
              <w:top w:val="single" w:sz="4" w:space="0" w:color="auto"/>
              <w:bottom w:val="single" w:sz="4" w:space="0" w:color="auto"/>
            </w:tcBorders>
            <w:shd w:val="clear" w:color="auto" w:fill="D9D9D9" w:themeFill="background1" w:themeFillShade="D9"/>
            <w:vAlign w:val="center"/>
          </w:tcPr>
          <w:p w:rsidR="00440B57" w:rsidRDefault="00440B57" w:rsidP="00E56103">
            <w:pPr>
              <w:spacing w:line="320" w:lineRule="exact"/>
              <w:ind w:left="17"/>
              <w:rPr>
                <w:rFonts w:hAnsi="ＭＳ ゴシック"/>
                <w:szCs w:val="21"/>
              </w:rPr>
            </w:pPr>
            <w:r>
              <w:rPr>
                <w:rFonts w:hAnsi="ＭＳ ゴシック" w:hint="eastAsia"/>
                <w:szCs w:val="21"/>
              </w:rPr>
              <w:lastRenderedPageBreak/>
              <w:t>別紙様式６について</w:t>
            </w:r>
          </w:p>
        </w:tc>
      </w:tr>
      <w:tr w:rsidR="00440B57" w:rsidTr="00E56103">
        <w:tblPrEx>
          <w:tblCellMar>
            <w:left w:w="99" w:type="dxa"/>
            <w:right w:w="99" w:type="dxa"/>
          </w:tblCellMar>
          <w:tblLook w:val="0000" w:firstRow="0" w:lastRow="0" w:firstColumn="0" w:lastColumn="0" w:noHBand="0" w:noVBand="0"/>
        </w:tblPrEx>
        <w:trPr>
          <w:trHeight w:val="14319"/>
        </w:trPr>
        <w:tc>
          <w:tcPr>
            <w:tcW w:w="9645" w:type="dxa"/>
            <w:gridSpan w:val="5"/>
            <w:tcBorders>
              <w:top w:val="single" w:sz="4" w:space="0" w:color="auto"/>
            </w:tcBorders>
          </w:tcPr>
          <w:p w:rsidR="00440B57" w:rsidRPr="00B912CB" w:rsidRDefault="00440B57" w:rsidP="00E56103">
            <w:pPr>
              <w:spacing w:line="320" w:lineRule="exact"/>
              <w:ind w:left="17"/>
              <w:rPr>
                <w:rFonts w:hAnsi="ＭＳ ゴシック"/>
                <w:szCs w:val="21"/>
              </w:rPr>
            </w:pPr>
            <w:r>
              <w:rPr>
                <w:rFonts w:hAnsi="ＭＳ ゴシック" w:hint="eastAsia"/>
                <w:szCs w:val="21"/>
              </w:rPr>
              <w:t>●</w:t>
            </w:r>
            <w:r w:rsidRPr="00B912CB">
              <w:rPr>
                <w:rFonts w:hAnsi="ＭＳ ゴシック" w:hint="eastAsia"/>
                <w:szCs w:val="21"/>
              </w:rPr>
              <w:t>別紙様式６と、別紙様式６（参考書類１）を突合してご確認ください。</w:t>
            </w:r>
          </w:p>
          <w:p w:rsidR="00440B57" w:rsidRPr="00B912CB" w:rsidRDefault="00440B57" w:rsidP="00E56103">
            <w:pPr>
              <w:spacing w:line="320" w:lineRule="exact"/>
              <w:ind w:leftChars="104" w:left="428" w:hangingChars="100" w:hanging="210"/>
              <w:rPr>
                <w:rFonts w:hAnsi="ＭＳ ゴシック"/>
                <w:szCs w:val="21"/>
              </w:rPr>
            </w:pPr>
            <w:r w:rsidRPr="00B912CB">
              <w:rPr>
                <w:rFonts w:hAnsi="ＭＳ ゴシック" w:hint="eastAsia"/>
                <w:szCs w:val="21"/>
              </w:rPr>
              <w:t>□以下の項目について、数字が一致する。</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4"/>
              <w:gridCol w:w="4262"/>
            </w:tblGrid>
            <w:tr w:rsidR="00440B57" w:rsidTr="00E56103">
              <w:trPr>
                <w:trHeight w:val="334"/>
              </w:trPr>
              <w:tc>
                <w:tcPr>
                  <w:tcW w:w="4274" w:type="dxa"/>
                </w:tcPr>
                <w:p w:rsidR="00440B57" w:rsidRDefault="00440B57" w:rsidP="00E56103">
                  <w:pPr>
                    <w:spacing w:line="320" w:lineRule="exact"/>
                    <w:jc w:val="center"/>
                    <w:rPr>
                      <w:szCs w:val="21"/>
                    </w:rPr>
                  </w:pPr>
                  <w:r w:rsidRPr="00B912CB">
                    <w:rPr>
                      <w:rFonts w:hint="eastAsia"/>
                      <w:szCs w:val="21"/>
                    </w:rPr>
                    <w:t>別紙様式６</w:t>
                  </w:r>
                </w:p>
              </w:tc>
              <w:tc>
                <w:tcPr>
                  <w:tcW w:w="4262" w:type="dxa"/>
                </w:tcPr>
                <w:p w:rsidR="00440B57" w:rsidRDefault="00440B57" w:rsidP="00E56103">
                  <w:pPr>
                    <w:spacing w:line="320" w:lineRule="exact"/>
                    <w:jc w:val="center"/>
                    <w:rPr>
                      <w:szCs w:val="21"/>
                    </w:rPr>
                  </w:pPr>
                  <w:r w:rsidRPr="00B912CB">
                    <w:rPr>
                      <w:rFonts w:hint="eastAsia"/>
                      <w:szCs w:val="21"/>
                    </w:rPr>
                    <w:t>別紙様式６（参考書類１）</w:t>
                  </w:r>
                </w:p>
              </w:tc>
            </w:tr>
            <w:tr w:rsidR="00440B57" w:rsidTr="00E56103">
              <w:trPr>
                <w:trHeight w:val="334"/>
              </w:trPr>
              <w:tc>
                <w:tcPr>
                  <w:tcW w:w="4274" w:type="dxa"/>
                </w:tcPr>
                <w:p w:rsidR="00440B57" w:rsidRDefault="00440B57" w:rsidP="00E56103">
                  <w:pPr>
                    <w:spacing w:line="320" w:lineRule="exact"/>
                    <w:rPr>
                      <w:szCs w:val="21"/>
                    </w:rPr>
                  </w:pPr>
                  <w:r w:rsidRPr="00B912CB">
                    <w:rPr>
                      <w:rFonts w:hint="eastAsia"/>
                      <w:sz w:val="20"/>
                      <w:szCs w:val="20"/>
                    </w:rPr>
                    <w:t>⑤加算総額</w:t>
                  </w:r>
                </w:p>
              </w:tc>
              <w:tc>
                <w:tcPr>
                  <w:tcW w:w="4262" w:type="dxa"/>
                </w:tcPr>
                <w:p w:rsidR="00440B57" w:rsidRDefault="00440B57" w:rsidP="00E56103">
                  <w:pPr>
                    <w:spacing w:line="320" w:lineRule="exact"/>
                    <w:jc w:val="center"/>
                    <w:rPr>
                      <w:szCs w:val="21"/>
                    </w:rPr>
                  </w:pPr>
                  <w:r w:rsidRPr="00B912CB">
                    <w:rPr>
                      <w:rFonts w:hint="eastAsia"/>
                      <w:sz w:val="20"/>
                      <w:szCs w:val="20"/>
                    </w:rPr>
                    <w:t>dの合計</w:t>
                  </w:r>
                </w:p>
              </w:tc>
            </w:tr>
            <w:tr w:rsidR="00440B57" w:rsidTr="00E56103">
              <w:trPr>
                <w:trHeight w:val="380"/>
              </w:trPr>
              <w:tc>
                <w:tcPr>
                  <w:tcW w:w="4274" w:type="dxa"/>
                </w:tcPr>
                <w:p w:rsidR="00440B57" w:rsidRDefault="00440B57" w:rsidP="00E56103">
                  <w:pPr>
                    <w:spacing w:line="320" w:lineRule="exact"/>
                    <w:rPr>
                      <w:szCs w:val="21"/>
                    </w:rPr>
                  </w:pPr>
                  <w:r w:rsidRPr="00B912CB">
                    <w:rPr>
                      <w:rFonts w:hint="eastAsia"/>
                      <w:sz w:val="20"/>
                      <w:szCs w:val="20"/>
                    </w:rPr>
                    <w:t>⑥ ⅲ)－ⅳ)　賃金改善所要額</w:t>
                  </w:r>
                </w:p>
              </w:tc>
              <w:tc>
                <w:tcPr>
                  <w:tcW w:w="4262" w:type="dxa"/>
                </w:tcPr>
                <w:p w:rsidR="00440B57" w:rsidRDefault="00440B57" w:rsidP="00E56103">
                  <w:pPr>
                    <w:spacing w:line="320" w:lineRule="exact"/>
                    <w:jc w:val="center"/>
                    <w:rPr>
                      <w:szCs w:val="21"/>
                    </w:rPr>
                  </w:pPr>
                  <w:r w:rsidRPr="00B912CB">
                    <w:rPr>
                      <w:rFonts w:hint="eastAsia"/>
                      <w:sz w:val="20"/>
                      <w:szCs w:val="20"/>
                    </w:rPr>
                    <w:t>ｋの合計</w:t>
                  </w:r>
                </w:p>
              </w:tc>
            </w:tr>
            <w:tr w:rsidR="00440B57" w:rsidTr="00E56103">
              <w:trPr>
                <w:trHeight w:val="357"/>
              </w:trPr>
              <w:tc>
                <w:tcPr>
                  <w:tcW w:w="4274" w:type="dxa"/>
                </w:tcPr>
                <w:p w:rsidR="00440B57" w:rsidRDefault="00440B57" w:rsidP="00E56103">
                  <w:pPr>
                    <w:spacing w:line="320" w:lineRule="exact"/>
                    <w:rPr>
                      <w:szCs w:val="21"/>
                    </w:rPr>
                  </w:pPr>
                  <w:r w:rsidRPr="00B912CB">
                    <w:rPr>
                      <w:rFonts w:hint="eastAsia"/>
                      <w:sz w:val="20"/>
                      <w:szCs w:val="20"/>
                    </w:rPr>
                    <w:t>⑥ ⅲ) 加算を算定した場合の賃金総額</w:t>
                  </w:r>
                </w:p>
              </w:tc>
              <w:tc>
                <w:tcPr>
                  <w:tcW w:w="4262" w:type="dxa"/>
                  <w:vMerge w:val="restart"/>
                  <w:vAlign w:val="center"/>
                </w:tcPr>
                <w:p w:rsidR="00440B57" w:rsidRDefault="00440B57" w:rsidP="00E56103">
                  <w:pPr>
                    <w:spacing w:line="320" w:lineRule="exact"/>
                    <w:jc w:val="center"/>
                    <w:rPr>
                      <w:szCs w:val="21"/>
                    </w:rPr>
                  </w:pPr>
                  <w:r w:rsidRPr="00B912CB">
                    <w:rPr>
                      <w:rFonts w:hint="eastAsia"/>
                      <w:sz w:val="20"/>
                      <w:szCs w:val="20"/>
                    </w:rPr>
                    <w:t>hの合計</w:t>
                  </w:r>
                </w:p>
              </w:tc>
            </w:tr>
            <w:tr w:rsidR="00440B57" w:rsidTr="00E56103">
              <w:trPr>
                <w:trHeight w:val="299"/>
              </w:trPr>
              <w:tc>
                <w:tcPr>
                  <w:tcW w:w="4274" w:type="dxa"/>
                </w:tcPr>
                <w:p w:rsidR="00440B57" w:rsidRDefault="00440B57" w:rsidP="00E56103">
                  <w:pPr>
                    <w:spacing w:line="320" w:lineRule="exact"/>
                    <w:rPr>
                      <w:szCs w:val="21"/>
                    </w:rPr>
                  </w:pPr>
                  <w:r w:rsidRPr="00B912CB">
                    <w:rPr>
                      <w:rFonts w:hint="eastAsia"/>
                      <w:sz w:val="20"/>
                      <w:szCs w:val="20"/>
                    </w:rPr>
                    <w:t>⑩介護職員に支給した賃金額</w:t>
                  </w:r>
                </w:p>
              </w:tc>
              <w:tc>
                <w:tcPr>
                  <w:tcW w:w="4262" w:type="dxa"/>
                  <w:vMerge/>
                </w:tcPr>
                <w:p w:rsidR="00440B57" w:rsidRDefault="00440B57" w:rsidP="00E56103">
                  <w:pPr>
                    <w:spacing w:line="320" w:lineRule="exact"/>
                    <w:jc w:val="center"/>
                    <w:rPr>
                      <w:szCs w:val="21"/>
                    </w:rPr>
                  </w:pPr>
                </w:p>
              </w:tc>
            </w:tr>
            <w:tr w:rsidR="00440B57" w:rsidTr="00E56103">
              <w:trPr>
                <w:trHeight w:val="403"/>
              </w:trPr>
              <w:tc>
                <w:tcPr>
                  <w:tcW w:w="4274" w:type="dxa"/>
                </w:tcPr>
                <w:p w:rsidR="00440B57" w:rsidRDefault="00440B57" w:rsidP="00E56103">
                  <w:pPr>
                    <w:spacing w:line="320" w:lineRule="exact"/>
                    <w:rPr>
                      <w:szCs w:val="21"/>
                    </w:rPr>
                  </w:pPr>
                  <w:r w:rsidRPr="00B912CB">
                    <w:rPr>
                      <w:rFonts w:hint="eastAsia"/>
                      <w:sz w:val="20"/>
                      <w:szCs w:val="20"/>
                    </w:rPr>
                    <w:t>⑧介護職員常勤換算数</w:t>
                  </w:r>
                </w:p>
              </w:tc>
              <w:tc>
                <w:tcPr>
                  <w:tcW w:w="4262" w:type="dxa"/>
                </w:tcPr>
                <w:p w:rsidR="00440B57" w:rsidRDefault="00440B57" w:rsidP="00E56103">
                  <w:pPr>
                    <w:spacing w:line="320" w:lineRule="exact"/>
                    <w:jc w:val="center"/>
                    <w:rPr>
                      <w:szCs w:val="21"/>
                    </w:rPr>
                  </w:pPr>
                  <w:r w:rsidRPr="00B912CB">
                    <w:rPr>
                      <w:rFonts w:hint="eastAsia"/>
                      <w:sz w:val="20"/>
                      <w:szCs w:val="20"/>
                    </w:rPr>
                    <w:t>eの合計</w:t>
                  </w:r>
                </w:p>
              </w:tc>
            </w:tr>
          </w:tbl>
          <w:p w:rsidR="00440B57" w:rsidRPr="00B912CB" w:rsidRDefault="00440B57" w:rsidP="00E56103">
            <w:pPr>
              <w:spacing w:line="320" w:lineRule="exact"/>
              <w:ind w:left="17"/>
              <w:rPr>
                <w:rFonts w:hAnsi="ＭＳ ゴシック"/>
                <w:szCs w:val="21"/>
              </w:rPr>
            </w:pPr>
          </w:p>
          <w:p w:rsidR="00440B57" w:rsidRPr="00B912CB" w:rsidRDefault="00440B57" w:rsidP="00E56103">
            <w:pPr>
              <w:spacing w:line="320" w:lineRule="exact"/>
              <w:ind w:left="210" w:hangingChars="100" w:hanging="210"/>
              <w:rPr>
                <w:rFonts w:hAnsi="ＭＳ ゴシック"/>
                <w:szCs w:val="21"/>
              </w:rPr>
            </w:pPr>
            <w:r w:rsidRPr="00B912CB">
              <w:rPr>
                <w:rFonts w:hAnsi="ＭＳ ゴシック" w:hint="eastAsia"/>
                <w:szCs w:val="21"/>
              </w:rPr>
              <w:t>●別紙様式６と、</w:t>
            </w:r>
            <w:r>
              <w:rPr>
                <w:rFonts w:hAnsi="ＭＳ ゴシック" w:hint="eastAsia"/>
                <w:szCs w:val="21"/>
              </w:rPr>
              <w:t>同</w:t>
            </w:r>
            <w:r w:rsidRPr="00B912CB">
              <w:rPr>
                <w:rFonts w:hAnsi="ＭＳ ゴシック" w:hint="eastAsia"/>
                <w:szCs w:val="21"/>
              </w:rPr>
              <w:t>年度</w:t>
            </w:r>
            <w:r>
              <w:rPr>
                <w:rFonts w:hAnsi="ＭＳ ゴシック" w:hint="eastAsia"/>
                <w:szCs w:val="21"/>
              </w:rPr>
              <w:t>の</w:t>
            </w:r>
            <w:r w:rsidRPr="00B912CB">
              <w:rPr>
                <w:rFonts w:hAnsi="ＭＳ ゴシック" w:hint="eastAsia"/>
                <w:szCs w:val="21"/>
              </w:rPr>
              <w:t>介護職員処遇改善加算計画書の別紙様式２（</w:t>
            </w:r>
            <w:r w:rsidR="00EE3330">
              <w:rPr>
                <w:rFonts w:hAnsi="ＭＳ ゴシック" w:hint="eastAsia"/>
                <w:szCs w:val="21"/>
              </w:rPr>
              <w:t>同</w:t>
            </w:r>
            <w:r w:rsidRPr="00B912CB">
              <w:rPr>
                <w:rFonts w:hAnsi="ＭＳ ゴシック" w:hint="eastAsia"/>
                <w:szCs w:val="21"/>
              </w:rPr>
              <w:t>年度に</w:t>
            </w:r>
            <w:r>
              <w:rPr>
                <w:rFonts w:hAnsi="ＭＳ ゴシック" w:hint="eastAsia"/>
                <w:szCs w:val="21"/>
              </w:rPr>
              <w:t>もとす広域連合</w:t>
            </w:r>
            <w:r w:rsidRPr="00485041">
              <w:rPr>
                <w:rFonts w:hAnsi="ＭＳ ゴシック" w:hint="eastAsia"/>
                <w:szCs w:val="21"/>
              </w:rPr>
              <w:t>へ</w:t>
            </w:r>
            <w:r w:rsidRPr="00B912CB">
              <w:rPr>
                <w:rFonts w:hAnsi="ＭＳ ゴシック" w:hint="eastAsia"/>
                <w:szCs w:val="21"/>
              </w:rPr>
              <w:t>提出した書類の法人控え）を突合してご確認ください。</w:t>
            </w:r>
          </w:p>
          <w:p w:rsidR="00440B57" w:rsidRPr="00B912CB" w:rsidRDefault="00440B57" w:rsidP="00E56103">
            <w:pPr>
              <w:spacing w:line="320" w:lineRule="exact"/>
              <w:ind w:left="17" w:firstLineChars="100" w:firstLine="210"/>
              <w:rPr>
                <w:rFonts w:hAnsi="ＭＳ ゴシック"/>
                <w:szCs w:val="21"/>
              </w:rPr>
            </w:pPr>
            <w:r w:rsidRPr="00B912CB">
              <w:rPr>
                <w:rFonts w:hAnsi="ＭＳ ゴシック" w:hint="eastAsia"/>
                <w:szCs w:val="21"/>
              </w:rPr>
              <w:t>□賃金改善実施期間が一致する。　（別紙様式６②と、計画書の別紙様式２⑦）</w:t>
            </w:r>
          </w:p>
          <w:p w:rsidR="00440B57" w:rsidRPr="00B912CB" w:rsidRDefault="00440B57" w:rsidP="00E56103">
            <w:pPr>
              <w:spacing w:line="320" w:lineRule="exact"/>
              <w:ind w:leftChars="100" w:left="420" w:hangingChars="100" w:hanging="210"/>
              <w:rPr>
                <w:rFonts w:hAnsi="ＭＳ ゴシック"/>
                <w:szCs w:val="21"/>
              </w:rPr>
            </w:pPr>
            <w:r w:rsidRPr="00B912CB">
              <w:rPr>
                <w:rFonts w:hAnsi="ＭＳ ゴシック" w:hint="eastAsia"/>
                <w:szCs w:val="21"/>
              </w:rPr>
              <w:t>□賃金改善の概要（賃金改善方法）が一致する。</w:t>
            </w:r>
            <w:r w:rsidRPr="00485041">
              <w:rPr>
                <w:rFonts w:hAnsi="ＭＳ ゴシック" w:hint="eastAsia"/>
                <w:szCs w:val="21"/>
              </w:rPr>
              <w:t>（別紙様式</w:t>
            </w:r>
            <w:r>
              <w:rPr>
                <w:rFonts w:hAnsi="ＭＳ ゴシック" w:hint="eastAsia"/>
                <w:szCs w:val="21"/>
              </w:rPr>
              <w:t>６</w:t>
            </w:r>
            <w:r w:rsidRPr="00485041">
              <w:rPr>
                <w:rFonts w:hAnsi="ＭＳ ゴシック" w:hint="eastAsia"/>
                <w:szCs w:val="21"/>
              </w:rPr>
              <w:t>⑦と、計画書の別紙様式２</w:t>
            </w:r>
            <w:r>
              <w:rPr>
                <w:rFonts w:hAnsi="ＭＳ ゴシック" w:hint="eastAsia"/>
                <w:szCs w:val="21"/>
              </w:rPr>
              <w:t>⑧及び⑧の詳細</w:t>
            </w:r>
            <w:r w:rsidRPr="00485041">
              <w:rPr>
                <w:rFonts w:hAnsi="ＭＳ ゴシック" w:hint="eastAsia"/>
                <w:szCs w:val="21"/>
              </w:rPr>
              <w:t>）</w:t>
            </w:r>
          </w:p>
          <w:p w:rsidR="00440B57" w:rsidRPr="00B912CB" w:rsidRDefault="00440B57" w:rsidP="00E56103">
            <w:pPr>
              <w:spacing w:line="320" w:lineRule="exact"/>
              <w:ind w:leftChars="208" w:left="437"/>
              <w:rPr>
                <w:rFonts w:hAnsi="ＭＳ ゴシック"/>
                <w:szCs w:val="21"/>
              </w:rPr>
            </w:pPr>
            <w:r w:rsidRPr="00B912CB">
              <w:rPr>
                <w:rFonts w:hAnsi="ＭＳ ゴシック" w:hint="eastAsia"/>
                <w:szCs w:val="21"/>
              </w:rPr>
              <w:t>または、一致しない場合において、当該計画の変更について、雇用するすべての介護職員に周知している。</w:t>
            </w:r>
          </w:p>
          <w:p w:rsidR="00440B57" w:rsidRPr="00B912CB" w:rsidRDefault="00440B57" w:rsidP="00E56103">
            <w:pPr>
              <w:spacing w:line="320" w:lineRule="exact"/>
              <w:ind w:left="17"/>
              <w:rPr>
                <w:rFonts w:hAnsi="ＭＳ ゴシック"/>
                <w:szCs w:val="21"/>
              </w:rPr>
            </w:pPr>
          </w:p>
          <w:p w:rsidR="00440B57" w:rsidRPr="00B912CB" w:rsidRDefault="00440B57" w:rsidP="00E56103">
            <w:pPr>
              <w:spacing w:line="320" w:lineRule="exact"/>
              <w:ind w:left="17"/>
              <w:rPr>
                <w:rFonts w:hAnsi="ＭＳ ゴシック"/>
                <w:szCs w:val="21"/>
              </w:rPr>
            </w:pPr>
            <w:r w:rsidRPr="00B912CB">
              <w:rPr>
                <w:rFonts w:hAnsi="ＭＳ ゴシック" w:hint="eastAsia"/>
                <w:szCs w:val="21"/>
              </w:rPr>
              <w:t>●別紙様式６について、ご確認ください。</w:t>
            </w:r>
          </w:p>
          <w:p w:rsidR="00440B57" w:rsidRPr="00B912CB" w:rsidRDefault="00440B57" w:rsidP="00E56103">
            <w:pPr>
              <w:spacing w:line="320" w:lineRule="exact"/>
              <w:ind w:left="17" w:firstLineChars="100" w:firstLine="210"/>
              <w:rPr>
                <w:rFonts w:hAnsi="ＭＳ ゴシック"/>
                <w:szCs w:val="21"/>
              </w:rPr>
            </w:pPr>
            <w:r w:rsidRPr="00B912CB">
              <w:rPr>
                <w:rFonts w:hAnsi="ＭＳ ゴシック" w:hint="eastAsia"/>
                <w:szCs w:val="21"/>
              </w:rPr>
              <w:t>□⑥賃金改善所要額（ⅲ－ⅳ）が、⑤加算総額を上回っている。</w:t>
            </w:r>
          </w:p>
          <w:p w:rsidR="00440B57" w:rsidRPr="00B912CB" w:rsidRDefault="00440B57" w:rsidP="00E56103">
            <w:pPr>
              <w:spacing w:line="320" w:lineRule="exact"/>
              <w:ind w:leftChars="104" w:left="428" w:hangingChars="100" w:hanging="210"/>
              <w:rPr>
                <w:rFonts w:hAnsi="ＭＳ ゴシック"/>
                <w:szCs w:val="21"/>
              </w:rPr>
            </w:pPr>
            <w:r w:rsidRPr="00B912CB">
              <w:rPr>
                <w:rFonts w:hAnsi="ＭＳ ゴシック" w:hint="eastAsia"/>
                <w:szCs w:val="21"/>
              </w:rPr>
              <w:t>※県内市町村間又は</w:t>
            </w:r>
            <w:r w:rsidRPr="00B912CB">
              <w:rPr>
                <w:rFonts w:hint="eastAsia"/>
                <w:szCs w:val="21"/>
              </w:rPr>
              <w:t>都道府県間で賃金改善の原資のやりとりがある場合は</w:t>
            </w:r>
            <w:r w:rsidRPr="00B912CB">
              <w:rPr>
                <w:rFonts w:hAnsi="ＭＳ ゴシック" w:hint="eastAsia"/>
                <w:szCs w:val="21"/>
              </w:rPr>
              <w:t>、県内又は全国の合計において賃金改善所要額が加算総額を上回っていれば、</w:t>
            </w:r>
            <w:r>
              <w:rPr>
                <w:rFonts w:hAnsi="ＭＳ ゴシック" w:hint="eastAsia"/>
                <w:szCs w:val="21"/>
              </w:rPr>
              <w:t>もとす広域連合</w:t>
            </w:r>
            <w:r w:rsidRPr="00B912CB">
              <w:rPr>
                <w:rFonts w:hAnsi="ＭＳ ゴシック" w:hint="eastAsia"/>
                <w:szCs w:val="21"/>
              </w:rPr>
              <w:t>分の賃金改善所要額が加算総額を下回っても良い。</w:t>
            </w:r>
          </w:p>
          <w:p w:rsidR="00440B57" w:rsidRPr="00B912CB" w:rsidRDefault="00440B57" w:rsidP="00E56103">
            <w:pPr>
              <w:spacing w:line="320" w:lineRule="exact"/>
              <w:ind w:leftChars="100" w:left="420" w:hangingChars="100" w:hanging="210"/>
              <w:rPr>
                <w:rFonts w:hAnsi="ＭＳ ゴシック"/>
                <w:szCs w:val="21"/>
              </w:rPr>
            </w:pPr>
            <w:r>
              <w:rPr>
                <w:rFonts w:hAnsi="ＭＳ ゴシック" w:hint="eastAsia"/>
                <w:szCs w:val="21"/>
              </w:rPr>
              <w:t>※</w:t>
            </w:r>
            <w:r w:rsidRPr="00B912CB">
              <w:rPr>
                <w:rFonts w:hAnsi="ＭＳ ゴシック" w:hint="eastAsia"/>
                <w:szCs w:val="21"/>
              </w:rPr>
              <w:t>県内の合計については、別紙様式６（添付書類１）（県内市町村一覧表）で、全国の合計については、</w:t>
            </w:r>
            <w:r w:rsidRPr="00B912CB">
              <w:rPr>
                <w:rFonts w:hint="eastAsia"/>
                <w:szCs w:val="21"/>
              </w:rPr>
              <w:t>別紙様式６（添付書類２</w:t>
            </w:r>
            <w:r w:rsidRPr="00B912CB">
              <w:rPr>
                <w:rFonts w:hAnsi="ＭＳ ゴシック" w:hint="eastAsia"/>
                <w:szCs w:val="21"/>
              </w:rPr>
              <w:t>）</w:t>
            </w:r>
            <w:r w:rsidRPr="00B912CB">
              <w:rPr>
                <w:rFonts w:hint="eastAsia"/>
                <w:szCs w:val="21"/>
              </w:rPr>
              <w:t>（都道府県状況一覧表）</w:t>
            </w:r>
            <w:r w:rsidRPr="00B912CB">
              <w:rPr>
                <w:rFonts w:hAnsi="ＭＳ ゴシック" w:hint="eastAsia"/>
                <w:szCs w:val="21"/>
              </w:rPr>
              <w:t>で確認する。</w:t>
            </w:r>
          </w:p>
          <w:p w:rsidR="00440B57" w:rsidRPr="00B912CB" w:rsidRDefault="00440B57" w:rsidP="00E56103">
            <w:pPr>
              <w:spacing w:line="320" w:lineRule="exact"/>
              <w:ind w:left="17" w:firstLineChars="100" w:firstLine="210"/>
              <w:rPr>
                <w:rFonts w:hAnsi="ＭＳ ゴシック"/>
                <w:szCs w:val="21"/>
              </w:rPr>
            </w:pPr>
          </w:p>
          <w:p w:rsidR="00440B57" w:rsidRDefault="00440B57" w:rsidP="000E6141">
            <w:pPr>
              <w:spacing w:line="320" w:lineRule="exact"/>
              <w:ind w:left="17" w:firstLineChars="100" w:firstLine="210"/>
              <w:rPr>
                <w:rFonts w:hAnsi="ＭＳ ゴシック"/>
                <w:szCs w:val="21"/>
              </w:rPr>
            </w:pPr>
            <w:r w:rsidRPr="00B912CB">
              <w:rPr>
                <w:rFonts w:hAnsi="ＭＳ ゴシック" w:hint="eastAsia"/>
                <w:szCs w:val="21"/>
              </w:rPr>
              <w:t>□⑨介護職員一人当たり賃金改善月額、⑪介護職員一人当たり賃金月額が正しく計算されている。</w:t>
            </w:r>
          </w:p>
          <w:p w:rsidR="00440B57" w:rsidRDefault="00440B57" w:rsidP="00E56103">
            <w:pPr>
              <w:spacing w:line="320" w:lineRule="exact"/>
              <w:ind w:firstLineChars="100" w:firstLine="210"/>
              <w:rPr>
                <w:rFonts w:hAnsi="ＭＳ ゴシック"/>
                <w:szCs w:val="21"/>
              </w:rPr>
            </w:pPr>
          </w:p>
          <w:p w:rsidR="00440B57" w:rsidRDefault="00440B57" w:rsidP="00E56103">
            <w:pPr>
              <w:spacing w:line="320" w:lineRule="exact"/>
              <w:ind w:firstLineChars="100" w:firstLine="210"/>
              <w:rPr>
                <w:rFonts w:hAnsi="ＭＳ ゴシック"/>
                <w:szCs w:val="21"/>
              </w:rPr>
            </w:pPr>
            <w:r w:rsidRPr="00B912CB">
              <w:rPr>
                <w:rFonts w:hAnsi="ＭＳ ゴシック" w:hint="eastAsia"/>
                <w:szCs w:val="21"/>
              </w:rPr>
              <w:t>□署名欄に、日付、法人名、代表者名の記載があり、法人印が押印されて</w:t>
            </w:r>
            <w:bookmarkStart w:id="0" w:name="_GoBack"/>
            <w:bookmarkEnd w:id="0"/>
            <w:r w:rsidRPr="00B912CB">
              <w:rPr>
                <w:rFonts w:hAnsi="ＭＳ ゴシック" w:hint="eastAsia"/>
                <w:szCs w:val="21"/>
              </w:rPr>
              <w:t>いる。</w:t>
            </w:r>
          </w:p>
        </w:tc>
      </w:tr>
      <w:tr w:rsidR="00440B57" w:rsidTr="00E56103">
        <w:tblPrEx>
          <w:tblCellMar>
            <w:left w:w="99" w:type="dxa"/>
            <w:right w:w="99" w:type="dxa"/>
          </w:tblCellMar>
          <w:tblLook w:val="0000" w:firstRow="0" w:lastRow="0" w:firstColumn="0" w:lastColumn="0" w:noHBand="0" w:noVBand="0"/>
        </w:tblPrEx>
        <w:trPr>
          <w:cantSplit/>
          <w:trHeight w:val="928"/>
        </w:trPr>
        <w:tc>
          <w:tcPr>
            <w:tcW w:w="9645" w:type="dxa"/>
            <w:gridSpan w:val="5"/>
            <w:tcBorders>
              <w:left w:val="single" w:sz="4" w:space="0" w:color="auto"/>
            </w:tcBorders>
            <w:shd w:val="clear" w:color="auto" w:fill="D9D9D9" w:themeFill="background1" w:themeFillShade="D9"/>
          </w:tcPr>
          <w:p w:rsidR="00440B57" w:rsidRPr="000E3DD1" w:rsidRDefault="00440B57" w:rsidP="00E56103">
            <w:pPr>
              <w:spacing w:line="320" w:lineRule="exact"/>
              <w:ind w:left="5"/>
              <w:jc w:val="left"/>
              <w:rPr>
                <w:rFonts w:hAnsi="ＭＳ ゴシック"/>
                <w:szCs w:val="21"/>
              </w:rPr>
            </w:pPr>
            <w:r w:rsidRPr="00B912CB">
              <w:rPr>
                <w:rFonts w:hAnsi="ＭＳ ゴシック" w:hint="eastAsia"/>
                <w:szCs w:val="21"/>
              </w:rPr>
              <w:lastRenderedPageBreak/>
              <w:t>別紙様式６（添付書類１）</w:t>
            </w:r>
            <w:r>
              <w:rPr>
                <w:rFonts w:hAnsi="ＭＳ ゴシック" w:hint="eastAsia"/>
                <w:szCs w:val="21"/>
              </w:rPr>
              <w:t>、</w:t>
            </w:r>
            <w:r w:rsidRPr="00B912CB">
              <w:rPr>
                <w:rFonts w:hint="eastAsia"/>
                <w:szCs w:val="21"/>
              </w:rPr>
              <w:t>別紙様式６（添付書類２）</w:t>
            </w:r>
            <w:r>
              <w:rPr>
                <w:rFonts w:hint="eastAsia"/>
                <w:szCs w:val="21"/>
              </w:rPr>
              <w:t>、</w:t>
            </w:r>
            <w:r w:rsidRPr="00B912CB">
              <w:rPr>
                <w:rFonts w:hAnsi="ＭＳ ゴシック" w:hint="eastAsia"/>
                <w:szCs w:val="21"/>
              </w:rPr>
              <w:t>別紙様式６（添付書類３）</w:t>
            </w:r>
            <w:r>
              <w:rPr>
                <w:rFonts w:hAnsi="ＭＳ ゴシック" w:hint="eastAsia"/>
                <w:szCs w:val="21"/>
              </w:rPr>
              <w:t>について</w:t>
            </w:r>
          </w:p>
          <w:p w:rsidR="00440B57" w:rsidRDefault="00440B57" w:rsidP="00E56103">
            <w:pPr>
              <w:spacing w:line="320" w:lineRule="exact"/>
              <w:ind w:left="5"/>
              <w:jc w:val="left"/>
              <w:rPr>
                <w:rFonts w:hAnsi="ＭＳ ゴシック"/>
                <w:szCs w:val="21"/>
              </w:rPr>
            </w:pPr>
            <w:r>
              <w:rPr>
                <w:rFonts w:hAnsi="ＭＳ ゴシック" w:hint="eastAsia"/>
                <w:szCs w:val="21"/>
              </w:rPr>
              <w:t>※県内市町村間又は都道府県間で賃金改善の原資のやりとりがある場合のみ提出するもの。</w:t>
            </w:r>
          </w:p>
          <w:p w:rsidR="00440B57" w:rsidRPr="000E3DD1" w:rsidRDefault="00440B57" w:rsidP="00E56103">
            <w:pPr>
              <w:spacing w:line="320" w:lineRule="exact"/>
              <w:jc w:val="left"/>
              <w:rPr>
                <w:rFonts w:hAnsi="ＭＳ ゴシック"/>
                <w:color w:val="FF0000"/>
                <w:szCs w:val="21"/>
              </w:rPr>
            </w:pPr>
            <w:r w:rsidRPr="000E3DD1">
              <w:rPr>
                <w:rFonts w:hAnsi="ＭＳ ゴシック" w:hint="eastAsia"/>
                <w:color w:val="000000" w:themeColor="text1"/>
                <w:szCs w:val="21"/>
              </w:rPr>
              <w:t>※</w:t>
            </w:r>
            <w:r>
              <w:rPr>
                <w:rFonts w:hAnsi="ＭＳ ゴシック" w:hint="eastAsia"/>
                <w:color w:val="000000" w:themeColor="text1"/>
                <w:szCs w:val="21"/>
              </w:rPr>
              <w:t>加算（Ⅰ）による上乗せ相当分を用いた計算方法によるやりとりについて報告すること。</w:t>
            </w:r>
          </w:p>
        </w:tc>
      </w:tr>
      <w:tr w:rsidR="00440B57" w:rsidTr="00E56103">
        <w:tblPrEx>
          <w:tblCellMar>
            <w:left w:w="99" w:type="dxa"/>
            <w:right w:w="99" w:type="dxa"/>
          </w:tblCellMar>
          <w:tblLook w:val="0000" w:firstRow="0" w:lastRow="0" w:firstColumn="0" w:lastColumn="0" w:noHBand="0" w:noVBand="0"/>
        </w:tblPrEx>
        <w:trPr>
          <w:cantSplit/>
          <w:trHeight w:val="7961"/>
        </w:trPr>
        <w:tc>
          <w:tcPr>
            <w:tcW w:w="9645" w:type="dxa"/>
            <w:gridSpan w:val="5"/>
            <w:tcBorders>
              <w:left w:val="single" w:sz="4" w:space="0" w:color="auto"/>
              <w:bottom w:val="single" w:sz="4" w:space="0" w:color="auto"/>
            </w:tcBorders>
          </w:tcPr>
          <w:p w:rsidR="00440B57" w:rsidRPr="00B912CB" w:rsidRDefault="00440B57" w:rsidP="00E56103">
            <w:pPr>
              <w:spacing w:line="320" w:lineRule="exact"/>
              <w:ind w:left="5"/>
              <w:rPr>
                <w:rFonts w:hAnsi="ＭＳ ゴシック"/>
                <w:szCs w:val="21"/>
              </w:rPr>
            </w:pPr>
            <w:r w:rsidRPr="00B912CB">
              <w:rPr>
                <w:rFonts w:hAnsi="ＭＳ ゴシック" w:hint="eastAsia"/>
                <w:szCs w:val="21"/>
              </w:rPr>
              <w:t>●別紙様式６（添付書類１）（県内市町村一覧表）</w:t>
            </w:r>
            <w:r w:rsidRPr="00B912CB">
              <w:rPr>
                <w:rFonts w:hint="eastAsia"/>
                <w:sz w:val="20"/>
                <w:szCs w:val="20"/>
              </w:rPr>
              <w:t>についてご確認ください。</w:t>
            </w:r>
          </w:p>
          <w:p w:rsidR="00440B57" w:rsidRPr="00B912CB" w:rsidRDefault="00440B57" w:rsidP="00E56103">
            <w:pPr>
              <w:spacing w:line="320" w:lineRule="exact"/>
              <w:ind w:left="5" w:firstLineChars="100" w:firstLine="210"/>
              <w:rPr>
                <w:rFonts w:hAnsi="ＭＳ ゴシック"/>
                <w:szCs w:val="21"/>
              </w:rPr>
            </w:pPr>
            <w:r w:rsidRPr="00B912CB">
              <w:rPr>
                <w:rFonts w:hAnsi="ＭＳ ゴシック" w:hint="eastAsia"/>
                <w:szCs w:val="21"/>
              </w:rPr>
              <w:t>□指定権者毎に記載されている。</w:t>
            </w:r>
          </w:p>
          <w:p w:rsidR="00440B57" w:rsidRDefault="00440B57" w:rsidP="00E56103">
            <w:pPr>
              <w:spacing w:line="320" w:lineRule="exact"/>
              <w:ind w:left="5" w:firstLineChars="100" w:firstLine="210"/>
              <w:rPr>
                <w:rFonts w:hAnsi="ＭＳ ゴシック"/>
                <w:szCs w:val="21"/>
              </w:rPr>
            </w:pPr>
          </w:p>
          <w:p w:rsidR="00440B57" w:rsidRPr="00B912CB" w:rsidRDefault="00440B57" w:rsidP="00E56103">
            <w:pPr>
              <w:spacing w:line="320" w:lineRule="exact"/>
              <w:ind w:left="5" w:firstLineChars="100" w:firstLine="210"/>
              <w:rPr>
                <w:rFonts w:hAnsi="ＭＳ ゴシック"/>
                <w:szCs w:val="21"/>
              </w:rPr>
            </w:pPr>
            <w:r w:rsidRPr="00B912CB">
              <w:rPr>
                <w:rFonts w:hAnsi="ＭＳ ゴシック" w:hint="eastAsia"/>
                <w:szCs w:val="21"/>
              </w:rPr>
              <w:t>□合計欄の額が正しく計算されている。</w:t>
            </w:r>
          </w:p>
          <w:p w:rsidR="00440B57" w:rsidRDefault="00440B57" w:rsidP="00E56103">
            <w:pPr>
              <w:spacing w:line="320" w:lineRule="exact"/>
              <w:ind w:left="5" w:firstLineChars="100" w:firstLine="210"/>
              <w:rPr>
                <w:rFonts w:hAnsi="ＭＳ ゴシック"/>
                <w:szCs w:val="21"/>
              </w:rPr>
            </w:pPr>
          </w:p>
          <w:p w:rsidR="00440B57" w:rsidRPr="00B912CB" w:rsidRDefault="00440B57" w:rsidP="00E56103">
            <w:pPr>
              <w:spacing w:line="320" w:lineRule="exact"/>
              <w:ind w:left="5" w:firstLineChars="100" w:firstLine="210"/>
              <w:rPr>
                <w:rFonts w:hAnsi="ＭＳ ゴシック"/>
                <w:szCs w:val="21"/>
              </w:rPr>
            </w:pPr>
            <w:r w:rsidRPr="00B912CB">
              <w:rPr>
                <w:rFonts w:hAnsi="ＭＳ ゴシック" w:hint="eastAsia"/>
                <w:szCs w:val="21"/>
              </w:rPr>
              <w:t>□賃金改善所要額の合計が、介護職員処遇改善加算額の合計を上回っている。</w:t>
            </w:r>
          </w:p>
          <w:p w:rsidR="00440B57" w:rsidRDefault="00440B57" w:rsidP="00E56103">
            <w:pPr>
              <w:spacing w:line="320" w:lineRule="exact"/>
              <w:ind w:left="5"/>
              <w:rPr>
                <w:rFonts w:hAnsi="ＭＳ ゴシック"/>
                <w:szCs w:val="21"/>
              </w:rPr>
            </w:pPr>
          </w:p>
          <w:p w:rsidR="00440B57" w:rsidRPr="00B912CB" w:rsidRDefault="00440B57" w:rsidP="00E56103">
            <w:pPr>
              <w:spacing w:line="320" w:lineRule="exact"/>
              <w:ind w:left="5"/>
              <w:rPr>
                <w:sz w:val="20"/>
                <w:szCs w:val="20"/>
              </w:rPr>
            </w:pPr>
            <w:r w:rsidRPr="00B912CB">
              <w:rPr>
                <w:rFonts w:hAnsi="ＭＳ ゴシック" w:hint="eastAsia"/>
                <w:szCs w:val="21"/>
              </w:rPr>
              <w:t>●</w:t>
            </w:r>
            <w:r w:rsidRPr="00B912CB">
              <w:rPr>
                <w:rFonts w:hint="eastAsia"/>
                <w:szCs w:val="21"/>
              </w:rPr>
              <w:t>別紙様式６（添付書類２）（都道府県状況一覧表）</w:t>
            </w:r>
            <w:r w:rsidRPr="00B912CB">
              <w:rPr>
                <w:rFonts w:hint="eastAsia"/>
                <w:sz w:val="20"/>
                <w:szCs w:val="20"/>
              </w:rPr>
              <w:t>についてご確認ください。</w:t>
            </w:r>
          </w:p>
          <w:p w:rsidR="00440B57" w:rsidRPr="00B912CB" w:rsidRDefault="00440B57" w:rsidP="00E56103">
            <w:pPr>
              <w:spacing w:line="320" w:lineRule="exact"/>
              <w:ind w:left="5" w:firstLineChars="100" w:firstLine="210"/>
              <w:rPr>
                <w:rFonts w:hAnsi="ＭＳ ゴシック"/>
                <w:szCs w:val="21"/>
              </w:rPr>
            </w:pPr>
            <w:r w:rsidRPr="00B912CB">
              <w:rPr>
                <w:rFonts w:hAnsi="ＭＳ ゴシック" w:hint="eastAsia"/>
                <w:szCs w:val="21"/>
              </w:rPr>
              <w:t>□合計欄の金額が正しく計算されている。</w:t>
            </w:r>
          </w:p>
          <w:p w:rsidR="00440B57" w:rsidRDefault="00440B57" w:rsidP="00E56103">
            <w:pPr>
              <w:spacing w:line="320" w:lineRule="exact"/>
              <w:ind w:left="5" w:firstLineChars="100" w:firstLine="210"/>
              <w:rPr>
                <w:rFonts w:hAnsi="ＭＳ ゴシック"/>
                <w:szCs w:val="21"/>
              </w:rPr>
            </w:pPr>
          </w:p>
          <w:p w:rsidR="00440B57" w:rsidRPr="00B912CB" w:rsidRDefault="00440B57" w:rsidP="00E56103">
            <w:pPr>
              <w:spacing w:line="320" w:lineRule="exact"/>
              <w:ind w:left="5" w:firstLineChars="100" w:firstLine="210"/>
              <w:rPr>
                <w:rFonts w:hAnsi="ＭＳ ゴシック"/>
                <w:szCs w:val="21"/>
              </w:rPr>
            </w:pPr>
            <w:r w:rsidRPr="00B912CB">
              <w:rPr>
                <w:rFonts w:hAnsi="ＭＳ ゴシック" w:hint="eastAsia"/>
                <w:szCs w:val="21"/>
              </w:rPr>
              <w:t>□賃金改善所要額の全国計が、介護職員処遇改善加算額の全国計を上回っている。</w:t>
            </w:r>
          </w:p>
          <w:p w:rsidR="00440B57" w:rsidRDefault="00440B57" w:rsidP="00E56103">
            <w:pPr>
              <w:spacing w:line="320" w:lineRule="exact"/>
              <w:ind w:left="5"/>
              <w:rPr>
                <w:rFonts w:hAnsi="ＭＳ ゴシック"/>
                <w:szCs w:val="21"/>
              </w:rPr>
            </w:pPr>
          </w:p>
          <w:p w:rsidR="00440B57" w:rsidRPr="00B912CB" w:rsidRDefault="00440B57" w:rsidP="00E56103">
            <w:pPr>
              <w:spacing w:line="320" w:lineRule="exact"/>
              <w:ind w:left="5"/>
              <w:rPr>
                <w:rFonts w:hAnsi="ＭＳ ゴシック"/>
                <w:szCs w:val="21"/>
              </w:rPr>
            </w:pPr>
            <w:r w:rsidRPr="00B912CB">
              <w:rPr>
                <w:rFonts w:hAnsi="ＭＳ ゴシック" w:hint="eastAsia"/>
                <w:szCs w:val="21"/>
              </w:rPr>
              <w:t>●別紙様式６（添付書類３）（市町村一覧表）</w:t>
            </w:r>
            <w:r w:rsidRPr="00B912CB">
              <w:rPr>
                <w:rFonts w:hint="eastAsia"/>
                <w:sz w:val="20"/>
                <w:szCs w:val="20"/>
              </w:rPr>
              <w:t>についてご確認ください。</w:t>
            </w:r>
          </w:p>
          <w:p w:rsidR="00440B57" w:rsidRPr="00B912CB" w:rsidRDefault="00440B57" w:rsidP="00E56103">
            <w:pPr>
              <w:spacing w:line="320" w:lineRule="exact"/>
              <w:ind w:left="5" w:firstLineChars="100" w:firstLine="210"/>
              <w:rPr>
                <w:rFonts w:hAnsi="ＭＳ ゴシック"/>
                <w:szCs w:val="21"/>
              </w:rPr>
            </w:pPr>
            <w:r w:rsidRPr="00B912CB">
              <w:rPr>
                <w:rFonts w:hAnsi="ＭＳ ゴシック" w:hint="eastAsia"/>
                <w:szCs w:val="21"/>
              </w:rPr>
              <w:t>□指定権者毎に記載されている。</w:t>
            </w:r>
          </w:p>
          <w:p w:rsidR="00440B57" w:rsidRDefault="00440B57" w:rsidP="00E56103">
            <w:pPr>
              <w:spacing w:line="320" w:lineRule="exact"/>
              <w:ind w:left="5" w:firstLineChars="100" w:firstLine="210"/>
              <w:rPr>
                <w:rFonts w:hAnsi="ＭＳ ゴシック"/>
                <w:szCs w:val="21"/>
              </w:rPr>
            </w:pPr>
          </w:p>
          <w:p w:rsidR="00440B57" w:rsidRPr="00B912CB" w:rsidRDefault="00440B57" w:rsidP="00E56103">
            <w:pPr>
              <w:spacing w:line="320" w:lineRule="exact"/>
              <w:ind w:left="5" w:firstLineChars="100" w:firstLine="210"/>
              <w:rPr>
                <w:rFonts w:hAnsi="ＭＳ ゴシック"/>
                <w:szCs w:val="21"/>
              </w:rPr>
            </w:pPr>
            <w:r w:rsidRPr="00B912CB">
              <w:rPr>
                <w:rFonts w:hAnsi="ＭＳ ゴシック" w:hint="eastAsia"/>
                <w:szCs w:val="21"/>
              </w:rPr>
              <w:t>□合計欄の額が正しく計算されている。</w:t>
            </w:r>
          </w:p>
          <w:p w:rsidR="00440B57" w:rsidRPr="00B912CB" w:rsidRDefault="00440B57" w:rsidP="00E56103">
            <w:pPr>
              <w:spacing w:line="320" w:lineRule="exact"/>
              <w:ind w:left="5"/>
              <w:rPr>
                <w:szCs w:val="21"/>
              </w:rPr>
            </w:pPr>
          </w:p>
          <w:p w:rsidR="00440B57" w:rsidRPr="00B912CB" w:rsidRDefault="00440B57" w:rsidP="00E56103">
            <w:pPr>
              <w:tabs>
                <w:tab w:val="left" w:pos="207"/>
              </w:tabs>
              <w:spacing w:line="320" w:lineRule="exact"/>
              <w:ind w:left="210" w:hangingChars="100" w:hanging="210"/>
              <w:rPr>
                <w:sz w:val="20"/>
                <w:szCs w:val="20"/>
              </w:rPr>
            </w:pPr>
            <w:r w:rsidRPr="00B912CB">
              <w:rPr>
                <w:rFonts w:hint="eastAsia"/>
                <w:szCs w:val="21"/>
              </w:rPr>
              <w:t>●別紙様式６（添付書類２）（都道府県状況一覧表）と、</w:t>
            </w:r>
            <w:r w:rsidRPr="00B912CB">
              <w:rPr>
                <w:rFonts w:hAnsi="ＭＳ ゴシック" w:hint="eastAsia"/>
                <w:szCs w:val="21"/>
              </w:rPr>
              <w:t>別紙様式６（添付書類３）（市町村一覧表）</w:t>
            </w:r>
            <w:r w:rsidRPr="00B912CB">
              <w:rPr>
                <w:rFonts w:hint="eastAsia"/>
                <w:sz w:val="20"/>
                <w:szCs w:val="20"/>
              </w:rPr>
              <w:t>を突合してご確認ください。</w:t>
            </w:r>
          </w:p>
          <w:p w:rsidR="00440B57" w:rsidRPr="00B912CB" w:rsidRDefault="00440B57" w:rsidP="00E56103">
            <w:pPr>
              <w:spacing w:line="320" w:lineRule="exact"/>
              <w:ind w:left="5" w:firstLineChars="100" w:firstLine="210"/>
              <w:rPr>
                <w:rFonts w:hAnsi="ＭＳ ゴシック"/>
                <w:szCs w:val="21"/>
              </w:rPr>
            </w:pPr>
            <w:r w:rsidRPr="00B912CB">
              <w:rPr>
                <w:rFonts w:hAnsi="ＭＳ ゴシック" w:hint="eastAsia"/>
                <w:szCs w:val="21"/>
              </w:rPr>
              <w:t>□他都道府県の事業所等の介護職員の賃金改善の原資として充当する額が一致する</w:t>
            </w:r>
            <w:r w:rsidR="00EE3330">
              <w:rPr>
                <w:rFonts w:hAnsi="ＭＳ ゴシック" w:hint="eastAsia"/>
                <w:szCs w:val="21"/>
              </w:rPr>
              <w:t>。</w:t>
            </w:r>
          </w:p>
          <w:p w:rsidR="00440B57" w:rsidRPr="00B912CB" w:rsidRDefault="00440B57" w:rsidP="00E56103">
            <w:pPr>
              <w:spacing w:line="320" w:lineRule="exact"/>
              <w:ind w:left="5" w:firstLineChars="200" w:firstLine="420"/>
              <w:rPr>
                <w:rFonts w:hAnsi="ＭＳ ゴシック"/>
                <w:szCs w:val="21"/>
              </w:rPr>
            </w:pPr>
            <w:r w:rsidRPr="00B912CB">
              <w:rPr>
                <w:rFonts w:hAnsi="ＭＳ ゴシック" w:hint="eastAsia"/>
                <w:szCs w:val="21"/>
              </w:rPr>
              <w:t>（</w:t>
            </w:r>
            <w:r w:rsidRPr="00B912CB">
              <w:rPr>
                <w:rFonts w:hint="eastAsia"/>
                <w:szCs w:val="21"/>
              </w:rPr>
              <w:t>別紙様式６（添付書類２</w:t>
            </w:r>
            <w:r w:rsidRPr="00B912CB">
              <w:rPr>
                <w:rFonts w:hAnsi="ＭＳ ゴシック" w:hint="eastAsia"/>
                <w:szCs w:val="21"/>
              </w:rPr>
              <w:t xml:space="preserve">）の岐阜県欄、別紙様式６（添付書類３）の合計欄）　</w:t>
            </w:r>
          </w:p>
          <w:p w:rsidR="00440B57" w:rsidRDefault="00440B57" w:rsidP="00E56103">
            <w:pPr>
              <w:spacing w:line="320" w:lineRule="exact"/>
              <w:ind w:left="5" w:firstLineChars="100" w:firstLine="210"/>
              <w:rPr>
                <w:rFonts w:hAnsi="ＭＳ ゴシック"/>
                <w:szCs w:val="21"/>
              </w:rPr>
            </w:pPr>
          </w:p>
          <w:p w:rsidR="00440B57" w:rsidRPr="00B912CB" w:rsidRDefault="00440B57" w:rsidP="00E56103">
            <w:pPr>
              <w:spacing w:line="320" w:lineRule="exact"/>
              <w:ind w:left="5" w:firstLineChars="100" w:firstLine="210"/>
              <w:rPr>
                <w:rFonts w:hAnsi="ＭＳ ゴシック"/>
                <w:szCs w:val="21"/>
              </w:rPr>
            </w:pPr>
            <w:r w:rsidRPr="00B912CB">
              <w:rPr>
                <w:rFonts w:hAnsi="ＭＳ ゴシック" w:hint="eastAsia"/>
                <w:szCs w:val="21"/>
              </w:rPr>
              <w:t>□他都道府県の事業所等の事業所で受けた加算額を原資として改善する額が一致する</w:t>
            </w:r>
            <w:r w:rsidR="00EE3330">
              <w:rPr>
                <w:rFonts w:hAnsi="ＭＳ ゴシック" w:hint="eastAsia"/>
                <w:szCs w:val="21"/>
              </w:rPr>
              <w:t>。</w:t>
            </w:r>
          </w:p>
          <w:p w:rsidR="00440B57" w:rsidRDefault="00440B57" w:rsidP="00E56103">
            <w:pPr>
              <w:spacing w:line="320" w:lineRule="exact"/>
              <w:ind w:left="5" w:firstLineChars="200" w:firstLine="420"/>
              <w:rPr>
                <w:rFonts w:hAnsi="ＭＳ ゴシック"/>
                <w:szCs w:val="21"/>
              </w:rPr>
            </w:pPr>
            <w:r w:rsidRPr="00B912CB">
              <w:rPr>
                <w:rFonts w:hAnsi="ＭＳ ゴシック" w:hint="eastAsia"/>
                <w:szCs w:val="21"/>
              </w:rPr>
              <w:t>（</w:t>
            </w:r>
            <w:r w:rsidRPr="00B912CB">
              <w:rPr>
                <w:rFonts w:hint="eastAsia"/>
                <w:szCs w:val="21"/>
              </w:rPr>
              <w:t>別紙様式６（添付書類２</w:t>
            </w:r>
            <w:r w:rsidRPr="00B912CB">
              <w:rPr>
                <w:rFonts w:hAnsi="ＭＳ ゴシック" w:hint="eastAsia"/>
                <w:szCs w:val="21"/>
              </w:rPr>
              <w:t>）の岐阜県欄</w:t>
            </w:r>
            <w:r w:rsidRPr="00B912CB">
              <w:rPr>
                <w:rFonts w:hAnsi="ＭＳ ゴシック" w:hint="eastAsia"/>
                <w:color w:val="FF0000"/>
                <w:szCs w:val="21"/>
              </w:rPr>
              <w:t>、</w:t>
            </w:r>
            <w:r w:rsidRPr="00B912CB">
              <w:rPr>
                <w:rFonts w:hAnsi="ＭＳ ゴシック" w:hint="eastAsia"/>
                <w:szCs w:val="21"/>
              </w:rPr>
              <w:t xml:space="preserve">別紙様式６（添付書類３）の合計欄）　</w:t>
            </w:r>
          </w:p>
        </w:tc>
      </w:tr>
      <w:tr w:rsidR="00440B57" w:rsidTr="00E56103">
        <w:tblPrEx>
          <w:tblCellMar>
            <w:left w:w="99" w:type="dxa"/>
            <w:right w:w="99" w:type="dxa"/>
          </w:tblCellMar>
          <w:tblLook w:val="0000" w:firstRow="0" w:lastRow="0" w:firstColumn="0" w:lastColumn="0" w:noHBand="0" w:noVBand="0"/>
        </w:tblPrEx>
        <w:trPr>
          <w:trHeight w:val="688"/>
        </w:trPr>
        <w:tc>
          <w:tcPr>
            <w:tcW w:w="9645" w:type="dxa"/>
            <w:gridSpan w:val="5"/>
            <w:tcBorders>
              <w:left w:val="single" w:sz="4" w:space="0" w:color="auto"/>
            </w:tcBorders>
            <w:shd w:val="clear" w:color="auto" w:fill="D9D9D9" w:themeFill="background1" w:themeFillShade="D9"/>
          </w:tcPr>
          <w:p w:rsidR="00440B57" w:rsidRPr="00B912CB" w:rsidRDefault="00440B57" w:rsidP="00E56103">
            <w:pPr>
              <w:spacing w:line="320" w:lineRule="exact"/>
              <w:rPr>
                <w:rFonts w:hAnsi="ＭＳ ゴシック"/>
                <w:szCs w:val="21"/>
              </w:rPr>
            </w:pPr>
            <w:r w:rsidRPr="00B912CB">
              <w:rPr>
                <w:rFonts w:hAnsi="ＭＳ ゴシック" w:hint="eastAsia"/>
                <w:szCs w:val="21"/>
              </w:rPr>
              <w:t>別紙様式６（参考書類１）について</w:t>
            </w:r>
          </w:p>
          <w:p w:rsidR="00440B57" w:rsidRDefault="00440B57" w:rsidP="00E56103">
            <w:pPr>
              <w:spacing w:line="320" w:lineRule="exact"/>
              <w:rPr>
                <w:rFonts w:hAnsi="ＭＳ ゴシック"/>
                <w:szCs w:val="21"/>
              </w:rPr>
            </w:pPr>
            <w:r w:rsidRPr="00B912CB">
              <w:rPr>
                <w:rFonts w:hAnsi="ＭＳ ゴシック" w:hint="eastAsia"/>
                <w:szCs w:val="21"/>
              </w:rPr>
              <w:t>※Excel上で、黄色セルに直接入力すると水色セルが自動入力されます。</w:t>
            </w:r>
          </w:p>
        </w:tc>
      </w:tr>
      <w:tr w:rsidR="00440B57" w:rsidTr="00E5610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264"/>
        </w:trPr>
        <w:tc>
          <w:tcPr>
            <w:tcW w:w="9645" w:type="dxa"/>
            <w:gridSpan w:val="5"/>
            <w:tcBorders>
              <w:left w:val="single" w:sz="4" w:space="0" w:color="auto"/>
              <w:bottom w:val="single" w:sz="4" w:space="0" w:color="auto"/>
              <w:right w:val="single" w:sz="4" w:space="0" w:color="auto"/>
            </w:tcBorders>
          </w:tcPr>
          <w:p w:rsidR="00440B57" w:rsidRPr="00B912CB" w:rsidRDefault="00440B57" w:rsidP="00E56103">
            <w:pPr>
              <w:spacing w:line="320" w:lineRule="exact"/>
              <w:ind w:firstLineChars="50" w:firstLine="105"/>
              <w:rPr>
                <w:rFonts w:hAnsi="ＭＳ ゴシック"/>
                <w:szCs w:val="21"/>
              </w:rPr>
            </w:pPr>
            <w:r w:rsidRPr="00B912CB">
              <w:rPr>
                <w:rFonts w:hAnsi="ＭＳ ゴシック" w:hint="eastAsia"/>
                <w:szCs w:val="21"/>
              </w:rPr>
              <w:t>□事業所毎に行を分けて記載されている。</w:t>
            </w:r>
          </w:p>
          <w:p w:rsidR="00440B57" w:rsidRPr="00B912CB" w:rsidRDefault="00440B57" w:rsidP="00E56103">
            <w:pPr>
              <w:spacing w:line="320" w:lineRule="exact"/>
              <w:ind w:firstLineChars="200" w:firstLine="420"/>
              <w:rPr>
                <w:rFonts w:hAnsi="ＭＳ ゴシック"/>
                <w:szCs w:val="21"/>
              </w:rPr>
            </w:pPr>
            <w:r w:rsidRPr="00B912CB">
              <w:rPr>
                <w:rFonts w:hAnsi="ＭＳ ゴシック" w:hint="eastAsia"/>
                <w:szCs w:val="21"/>
              </w:rPr>
              <w:t>※同一事業所番号で複数のサービスを提供している場合でも、行を分けて記載すること。</w:t>
            </w:r>
          </w:p>
          <w:p w:rsidR="00440B57" w:rsidRPr="00B912CB" w:rsidRDefault="00440B57" w:rsidP="00E56103">
            <w:pPr>
              <w:spacing w:line="320" w:lineRule="exact"/>
              <w:ind w:firstLineChars="200" w:firstLine="420"/>
              <w:rPr>
                <w:rFonts w:hAnsi="ＭＳ ゴシック"/>
                <w:szCs w:val="21"/>
              </w:rPr>
            </w:pPr>
            <w:r w:rsidRPr="00B912CB">
              <w:rPr>
                <w:rFonts w:hAnsi="ＭＳ ゴシック" w:hint="eastAsia"/>
                <w:szCs w:val="21"/>
              </w:rPr>
              <w:t>（介護予防サービスは、併せて一行でよい。）</w:t>
            </w:r>
          </w:p>
          <w:p w:rsidR="00440B57" w:rsidRPr="00B912CB" w:rsidRDefault="00440B57" w:rsidP="00EE3330">
            <w:pPr>
              <w:spacing w:line="320" w:lineRule="exact"/>
              <w:ind w:leftChars="200" w:left="630" w:hangingChars="100" w:hanging="210"/>
              <w:rPr>
                <w:rFonts w:hAnsi="ＭＳ ゴシック"/>
                <w:szCs w:val="21"/>
              </w:rPr>
            </w:pPr>
            <w:r w:rsidRPr="00B912CB">
              <w:rPr>
                <w:rFonts w:hAnsi="ＭＳ ゴシック" w:hint="eastAsia"/>
                <w:szCs w:val="21"/>
              </w:rPr>
              <w:t>※特養等で短期入所を併設している場合には、事業所番号、事業所名称、サービス名以外は、本体施設と併設事業所をまとめて記載しても可。</w:t>
            </w:r>
          </w:p>
          <w:p w:rsidR="00440B57" w:rsidRPr="00B912CB" w:rsidRDefault="00440B57" w:rsidP="00E56103">
            <w:pPr>
              <w:spacing w:line="320" w:lineRule="exact"/>
              <w:ind w:firstLineChars="50" w:firstLine="105"/>
              <w:rPr>
                <w:rFonts w:hAnsi="ＭＳ ゴシック"/>
                <w:szCs w:val="21"/>
              </w:rPr>
            </w:pPr>
            <w:r w:rsidRPr="00B912CB">
              <w:rPr>
                <w:rFonts w:hAnsi="ＭＳ ゴシック" w:hint="eastAsia"/>
                <w:szCs w:val="21"/>
              </w:rPr>
              <w:t>□ｄ（加算総額）が正しく計算されている。</w:t>
            </w:r>
          </w:p>
          <w:p w:rsidR="00440B57" w:rsidRPr="00B912CB" w:rsidRDefault="00440B57" w:rsidP="00E56103">
            <w:pPr>
              <w:spacing w:line="320" w:lineRule="exact"/>
              <w:ind w:firstLineChars="50" w:firstLine="105"/>
              <w:rPr>
                <w:rFonts w:hAnsi="ＭＳ ゴシック"/>
                <w:szCs w:val="21"/>
              </w:rPr>
            </w:pPr>
            <w:r w:rsidRPr="00B912CB">
              <w:rPr>
                <w:rFonts w:hAnsi="ＭＳ ゴシック" w:hint="eastAsia"/>
                <w:szCs w:val="21"/>
              </w:rPr>
              <w:t>□ｈ（賃金等所要額）の合計が正しく計算されている。</w:t>
            </w:r>
          </w:p>
          <w:p w:rsidR="00440B57" w:rsidRPr="00B912CB" w:rsidRDefault="00440B57" w:rsidP="00E56103">
            <w:pPr>
              <w:spacing w:line="320" w:lineRule="exact"/>
              <w:ind w:firstLineChars="50" w:firstLine="105"/>
              <w:rPr>
                <w:rFonts w:hAnsi="ＭＳ ゴシック"/>
                <w:szCs w:val="21"/>
              </w:rPr>
            </w:pPr>
            <w:r w:rsidRPr="00B912CB">
              <w:rPr>
                <w:rFonts w:hAnsi="ＭＳ ゴシック" w:hint="eastAsia"/>
                <w:szCs w:val="21"/>
              </w:rPr>
              <w:t xml:space="preserve">□ｋ（介護職員賃金額のうち賃金改善実績総額）の合計が正しく計算されている。 </w:t>
            </w:r>
          </w:p>
          <w:p w:rsidR="00440B57" w:rsidRPr="00B912CB" w:rsidRDefault="00440B57" w:rsidP="00E56103">
            <w:pPr>
              <w:spacing w:line="320" w:lineRule="exact"/>
              <w:ind w:firstLineChars="50" w:firstLine="105"/>
              <w:rPr>
                <w:rFonts w:hAnsi="ＭＳ ゴシック"/>
                <w:szCs w:val="21"/>
              </w:rPr>
            </w:pPr>
            <w:r w:rsidRPr="00B912CB">
              <w:rPr>
                <w:rFonts w:hAnsi="ＭＳ ゴシック" w:hint="eastAsia"/>
                <w:szCs w:val="21"/>
              </w:rPr>
              <w:t>□ｌ（加算額と賃金改善実績総額の差額）が正しく計算されている。</w:t>
            </w:r>
          </w:p>
          <w:p w:rsidR="00440B57" w:rsidRPr="00B912CB" w:rsidRDefault="00440B57" w:rsidP="00E56103">
            <w:pPr>
              <w:spacing w:line="320" w:lineRule="exact"/>
              <w:ind w:firstLineChars="50" w:firstLine="105"/>
              <w:rPr>
                <w:rFonts w:hAnsi="ＭＳ ゴシック"/>
                <w:szCs w:val="21"/>
              </w:rPr>
            </w:pPr>
            <w:r w:rsidRPr="00B912CB">
              <w:rPr>
                <w:rFonts w:hAnsi="ＭＳ ゴシック" w:hint="eastAsia"/>
                <w:szCs w:val="21"/>
              </w:rPr>
              <w:t>□ｄ～ｌについて、全事業所の合計が正しく計算されている。</w:t>
            </w:r>
          </w:p>
          <w:p w:rsidR="00440B57" w:rsidRPr="00B912CB" w:rsidRDefault="00440B57" w:rsidP="00E56103">
            <w:pPr>
              <w:spacing w:line="320" w:lineRule="exact"/>
              <w:ind w:firstLineChars="50" w:firstLine="105"/>
              <w:rPr>
                <w:rFonts w:hAnsi="ＭＳ ゴシック"/>
                <w:szCs w:val="21"/>
              </w:rPr>
            </w:pPr>
            <w:r w:rsidRPr="00B912CB">
              <w:rPr>
                <w:rFonts w:hAnsi="ＭＳ ゴシック" w:hint="eastAsia"/>
                <w:szCs w:val="21"/>
              </w:rPr>
              <w:t>□ｍ、ｎ、Ｏ（１人当たりの月額平均賃金）が正しく計算されている。</w:t>
            </w:r>
          </w:p>
          <w:p w:rsidR="00440B57" w:rsidRPr="00B912CB" w:rsidRDefault="00440B57" w:rsidP="00EE3330">
            <w:pPr>
              <w:spacing w:line="320" w:lineRule="exact"/>
              <w:ind w:leftChars="50" w:left="315" w:hangingChars="100" w:hanging="210"/>
              <w:rPr>
                <w:rFonts w:hAnsi="ＭＳ ゴシック"/>
                <w:szCs w:val="21"/>
              </w:rPr>
            </w:pPr>
            <w:r w:rsidRPr="00B912CB">
              <w:rPr>
                <w:rFonts w:hAnsi="ＭＳ ゴシック" w:hint="eastAsia"/>
                <w:szCs w:val="21"/>
              </w:rPr>
              <w:t>□ｐ（事業所当たりの月額平均総額）は、別紙様式６②の賃金改善実施期間の月数を用いて計算している。</w:t>
            </w:r>
          </w:p>
          <w:p w:rsidR="00440B57" w:rsidRDefault="00440B57" w:rsidP="00E56103">
            <w:pPr>
              <w:spacing w:line="320" w:lineRule="exact"/>
              <w:rPr>
                <w:rFonts w:hAnsi="ＭＳ ゴシック"/>
                <w:szCs w:val="21"/>
              </w:rPr>
            </w:pPr>
          </w:p>
          <w:p w:rsidR="00440B57" w:rsidRDefault="00440B57" w:rsidP="00E56103">
            <w:pPr>
              <w:spacing w:line="320" w:lineRule="exact"/>
              <w:rPr>
                <w:rFonts w:hAnsi="ＭＳ ゴシック"/>
                <w:szCs w:val="21"/>
              </w:rPr>
            </w:pPr>
          </w:p>
          <w:p w:rsidR="00440B57" w:rsidRDefault="00440B57" w:rsidP="00E56103">
            <w:pPr>
              <w:spacing w:line="320" w:lineRule="exact"/>
              <w:rPr>
                <w:rFonts w:hAnsi="ＭＳ ゴシック"/>
                <w:szCs w:val="21"/>
              </w:rPr>
            </w:pPr>
          </w:p>
          <w:p w:rsidR="00440B57" w:rsidRPr="00B912CB" w:rsidRDefault="00440B57" w:rsidP="00E56103">
            <w:pPr>
              <w:spacing w:line="320" w:lineRule="exact"/>
              <w:rPr>
                <w:rFonts w:hAnsi="ＭＳ ゴシック"/>
                <w:szCs w:val="21"/>
              </w:rPr>
            </w:pPr>
          </w:p>
          <w:p w:rsidR="00440B57" w:rsidRPr="00B912CB" w:rsidRDefault="00440B57" w:rsidP="00E56103">
            <w:pPr>
              <w:spacing w:line="320" w:lineRule="exact"/>
              <w:rPr>
                <w:rFonts w:hAnsi="ＭＳ ゴシック"/>
                <w:szCs w:val="21"/>
              </w:rPr>
            </w:pPr>
            <w:r w:rsidRPr="00B912CB">
              <w:rPr>
                <w:rFonts w:hAnsi="ＭＳ ゴシック" w:hint="eastAsia"/>
                <w:szCs w:val="21"/>
              </w:rPr>
              <w:t>●別紙様式６（参考書類１）と、別紙様式６（参考書類２）を突合してご確認ください。</w:t>
            </w:r>
          </w:p>
          <w:p w:rsidR="00440B57" w:rsidRPr="00B912CB" w:rsidRDefault="00440B57" w:rsidP="00E56103">
            <w:pPr>
              <w:spacing w:line="320" w:lineRule="exact"/>
              <w:ind w:firstLineChars="50" w:firstLine="105"/>
              <w:rPr>
                <w:rFonts w:hAnsi="ＭＳ ゴシック"/>
                <w:szCs w:val="21"/>
              </w:rPr>
            </w:pPr>
            <w:r w:rsidRPr="00B912CB">
              <w:rPr>
                <w:rFonts w:hAnsi="ＭＳ ゴシック" w:hint="eastAsia"/>
                <w:szCs w:val="21"/>
              </w:rPr>
              <w:t>□以下の項目について、事業所ごとの数値が一致している。</w:t>
            </w:r>
          </w:p>
          <w:p w:rsidR="00440B57" w:rsidRDefault="00440B57" w:rsidP="00E56103">
            <w:pPr>
              <w:spacing w:line="320" w:lineRule="exact"/>
              <w:rPr>
                <w:rFonts w:hAnsi="ＭＳ ゴシック"/>
                <w:szCs w:val="21"/>
              </w:rPr>
            </w:pPr>
          </w:p>
          <w:tbl>
            <w:tblPr>
              <w:tblStyle w:val="a3"/>
              <w:tblW w:w="0" w:type="auto"/>
              <w:tblInd w:w="731" w:type="dxa"/>
              <w:tblLook w:val="04A0" w:firstRow="1" w:lastRow="0" w:firstColumn="1" w:lastColumn="0" w:noHBand="0" w:noVBand="1"/>
            </w:tblPr>
            <w:tblGrid>
              <w:gridCol w:w="1417"/>
              <w:gridCol w:w="1701"/>
              <w:gridCol w:w="2045"/>
              <w:gridCol w:w="2693"/>
            </w:tblGrid>
            <w:tr w:rsidR="00440B57" w:rsidTr="00E56103">
              <w:trPr>
                <w:trHeight w:val="411"/>
              </w:trPr>
              <w:tc>
                <w:tcPr>
                  <w:tcW w:w="1417" w:type="dxa"/>
                </w:tcPr>
                <w:p w:rsidR="00440B57" w:rsidRDefault="00440B57" w:rsidP="00E56103">
                  <w:pPr>
                    <w:spacing w:line="320" w:lineRule="exact"/>
                    <w:jc w:val="center"/>
                    <w:rPr>
                      <w:rFonts w:hAnsi="ＭＳ ゴシック"/>
                      <w:szCs w:val="21"/>
                    </w:rPr>
                  </w:pPr>
                  <w:r w:rsidRPr="00B912CB">
                    <w:rPr>
                      <w:rFonts w:hint="eastAsia"/>
                    </w:rPr>
                    <w:t>参考書類１</w:t>
                  </w:r>
                </w:p>
              </w:tc>
              <w:tc>
                <w:tcPr>
                  <w:tcW w:w="1701" w:type="dxa"/>
                </w:tcPr>
                <w:p w:rsidR="00440B57" w:rsidRPr="00707E8B" w:rsidRDefault="00440B57" w:rsidP="00E56103">
                  <w:pPr>
                    <w:spacing w:line="320" w:lineRule="exact"/>
                    <w:jc w:val="center"/>
                  </w:pPr>
                  <w:r w:rsidRPr="00B912CB">
                    <w:rPr>
                      <w:rFonts w:hint="eastAsia"/>
                    </w:rPr>
                    <w:t>e</w:t>
                  </w:r>
                </w:p>
              </w:tc>
              <w:tc>
                <w:tcPr>
                  <w:tcW w:w="2045" w:type="dxa"/>
                </w:tcPr>
                <w:p w:rsidR="00440B57" w:rsidRPr="00707E8B" w:rsidRDefault="00440B57" w:rsidP="00E56103">
                  <w:pPr>
                    <w:spacing w:line="320" w:lineRule="exact"/>
                    <w:jc w:val="center"/>
                  </w:pPr>
                  <w:r w:rsidRPr="00B912CB">
                    <w:rPr>
                      <w:rFonts w:hint="eastAsia"/>
                    </w:rPr>
                    <w:t>i</w:t>
                  </w:r>
                </w:p>
              </w:tc>
              <w:tc>
                <w:tcPr>
                  <w:tcW w:w="2693" w:type="dxa"/>
                </w:tcPr>
                <w:p w:rsidR="00440B57" w:rsidRPr="00707E8B" w:rsidRDefault="00440B57" w:rsidP="00E56103">
                  <w:pPr>
                    <w:spacing w:line="320" w:lineRule="exact"/>
                    <w:jc w:val="center"/>
                  </w:pPr>
                  <w:r w:rsidRPr="00B912CB">
                    <w:rPr>
                      <w:rFonts w:hint="eastAsia"/>
                    </w:rPr>
                    <w:t>j</w:t>
                  </w:r>
                </w:p>
              </w:tc>
            </w:tr>
            <w:tr w:rsidR="00440B57" w:rsidTr="00E56103">
              <w:trPr>
                <w:trHeight w:val="403"/>
              </w:trPr>
              <w:tc>
                <w:tcPr>
                  <w:tcW w:w="1417" w:type="dxa"/>
                </w:tcPr>
                <w:p w:rsidR="00440B57" w:rsidRDefault="00440B57" w:rsidP="00E56103">
                  <w:pPr>
                    <w:spacing w:line="320" w:lineRule="exact"/>
                    <w:jc w:val="center"/>
                    <w:rPr>
                      <w:rFonts w:hAnsi="ＭＳ ゴシック"/>
                      <w:szCs w:val="21"/>
                    </w:rPr>
                  </w:pPr>
                  <w:r w:rsidRPr="00B912CB">
                    <w:rPr>
                      <w:rFonts w:hint="eastAsia"/>
                    </w:rPr>
                    <w:t>参考書類２</w:t>
                  </w:r>
                </w:p>
              </w:tc>
              <w:tc>
                <w:tcPr>
                  <w:tcW w:w="1701" w:type="dxa"/>
                </w:tcPr>
                <w:p w:rsidR="00440B57" w:rsidRDefault="00440B57" w:rsidP="00E56103">
                  <w:pPr>
                    <w:spacing w:line="320" w:lineRule="exact"/>
                    <w:jc w:val="center"/>
                    <w:rPr>
                      <w:rFonts w:hAnsi="ＭＳ ゴシック"/>
                      <w:szCs w:val="21"/>
                    </w:rPr>
                  </w:pPr>
                  <w:r w:rsidRPr="00B912CB">
                    <w:rPr>
                      <w:rFonts w:hint="eastAsia"/>
                    </w:rPr>
                    <w:t>常勤換算延人数</w:t>
                  </w:r>
                </w:p>
              </w:tc>
              <w:tc>
                <w:tcPr>
                  <w:tcW w:w="2045" w:type="dxa"/>
                </w:tcPr>
                <w:p w:rsidR="00440B57" w:rsidRDefault="00440B57" w:rsidP="00E56103">
                  <w:pPr>
                    <w:spacing w:line="320" w:lineRule="exact"/>
                    <w:jc w:val="center"/>
                    <w:rPr>
                      <w:rFonts w:hAnsi="ＭＳ ゴシック"/>
                      <w:szCs w:val="21"/>
                    </w:rPr>
                  </w:pPr>
                  <w:r w:rsidRPr="00B912CB">
                    <w:rPr>
                      <w:rFonts w:hint="eastAsia"/>
                    </w:rPr>
                    <w:t>職員支給賃金改善額</w:t>
                  </w:r>
                </w:p>
              </w:tc>
              <w:tc>
                <w:tcPr>
                  <w:tcW w:w="2693" w:type="dxa"/>
                </w:tcPr>
                <w:p w:rsidR="00440B57" w:rsidRDefault="00440B57" w:rsidP="00E56103">
                  <w:pPr>
                    <w:spacing w:line="320" w:lineRule="exact"/>
                    <w:jc w:val="center"/>
                    <w:rPr>
                      <w:rFonts w:hAnsi="ＭＳ ゴシック"/>
                      <w:szCs w:val="21"/>
                    </w:rPr>
                  </w:pPr>
                  <w:r w:rsidRPr="00B912CB">
                    <w:rPr>
                      <w:rFonts w:hint="eastAsia"/>
                    </w:rPr>
                    <w:t>法定福利費事業主負担分</w:t>
                  </w:r>
                </w:p>
              </w:tc>
            </w:tr>
          </w:tbl>
          <w:p w:rsidR="00440B57" w:rsidRPr="00707E8B" w:rsidRDefault="00440B57" w:rsidP="00E56103">
            <w:pPr>
              <w:spacing w:line="320" w:lineRule="exact"/>
              <w:rPr>
                <w:rFonts w:hAnsi="ＭＳ ゴシック"/>
                <w:szCs w:val="21"/>
              </w:rPr>
            </w:pPr>
          </w:p>
        </w:tc>
      </w:tr>
      <w:tr w:rsidR="00440B57" w:rsidTr="00E56103">
        <w:tblPrEx>
          <w:tblCellMar>
            <w:left w:w="99" w:type="dxa"/>
            <w:right w:w="99" w:type="dxa"/>
          </w:tblCellMar>
          <w:tblLook w:val="0000" w:firstRow="0" w:lastRow="0" w:firstColumn="0" w:lastColumn="0" w:noHBand="0" w:noVBand="0"/>
        </w:tblPrEx>
        <w:trPr>
          <w:trHeight w:val="599"/>
        </w:trPr>
        <w:tc>
          <w:tcPr>
            <w:tcW w:w="9645" w:type="dxa"/>
            <w:gridSpan w:val="5"/>
            <w:tcBorders>
              <w:left w:val="single" w:sz="4" w:space="0" w:color="auto"/>
            </w:tcBorders>
            <w:shd w:val="clear" w:color="auto" w:fill="D9D9D9" w:themeFill="background1" w:themeFillShade="D9"/>
          </w:tcPr>
          <w:p w:rsidR="00440B57" w:rsidRPr="00B912CB" w:rsidRDefault="00440B57" w:rsidP="00E56103">
            <w:pPr>
              <w:spacing w:line="320" w:lineRule="exact"/>
              <w:rPr>
                <w:rFonts w:hAnsi="ＭＳ ゴシック"/>
                <w:szCs w:val="21"/>
              </w:rPr>
            </w:pPr>
            <w:r w:rsidRPr="00B912CB">
              <w:rPr>
                <w:rFonts w:hAnsi="ＭＳ ゴシック" w:hint="eastAsia"/>
                <w:szCs w:val="21"/>
              </w:rPr>
              <w:lastRenderedPageBreak/>
              <w:t>別紙様式６（参考書類２）について</w:t>
            </w:r>
          </w:p>
          <w:p w:rsidR="00440B57" w:rsidRDefault="00440B57" w:rsidP="00E56103">
            <w:pPr>
              <w:widowControl/>
              <w:jc w:val="left"/>
              <w:rPr>
                <w:rFonts w:hAnsi="ＭＳ ゴシック"/>
                <w:szCs w:val="21"/>
              </w:rPr>
            </w:pPr>
            <w:r w:rsidRPr="00B912CB">
              <w:rPr>
                <w:rFonts w:hAnsi="ＭＳ ゴシック" w:hint="eastAsia"/>
                <w:szCs w:val="21"/>
              </w:rPr>
              <w:t>※Excel上で、黄色セルに直接入力すると水色セルが自動入力されます。</w:t>
            </w:r>
          </w:p>
        </w:tc>
      </w:tr>
      <w:tr w:rsidR="00440B57" w:rsidTr="00E5610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034"/>
        </w:trPr>
        <w:tc>
          <w:tcPr>
            <w:tcW w:w="9645" w:type="dxa"/>
            <w:gridSpan w:val="5"/>
            <w:tcBorders>
              <w:left w:val="single" w:sz="4" w:space="0" w:color="auto"/>
              <w:bottom w:val="single" w:sz="4" w:space="0" w:color="auto"/>
              <w:right w:val="single" w:sz="4" w:space="0" w:color="auto"/>
            </w:tcBorders>
          </w:tcPr>
          <w:p w:rsidR="00440B57" w:rsidRPr="00B912CB" w:rsidRDefault="00440B57" w:rsidP="00E56103">
            <w:pPr>
              <w:spacing w:line="320" w:lineRule="exact"/>
              <w:rPr>
                <w:rFonts w:hAnsi="ＭＳ ゴシック"/>
                <w:szCs w:val="21"/>
              </w:rPr>
            </w:pPr>
            <w:r w:rsidRPr="00B912CB">
              <w:rPr>
                <w:rFonts w:hAnsi="ＭＳ ゴシック" w:hint="eastAsia"/>
                <w:szCs w:val="21"/>
              </w:rPr>
              <w:t>◆事業所明細欄について、ご確認ください。</w:t>
            </w:r>
          </w:p>
          <w:p w:rsidR="00440B57" w:rsidRPr="00B912CB" w:rsidRDefault="00440B57" w:rsidP="00E56103">
            <w:pPr>
              <w:spacing w:line="320" w:lineRule="exact"/>
              <w:ind w:firstLineChars="100" w:firstLine="210"/>
              <w:rPr>
                <w:rFonts w:hAnsi="ＭＳ ゴシック"/>
                <w:szCs w:val="21"/>
              </w:rPr>
            </w:pPr>
            <w:r w:rsidRPr="00B912CB">
              <w:rPr>
                <w:rFonts w:hAnsi="ＭＳ ゴシック" w:hint="eastAsia"/>
                <w:szCs w:val="21"/>
              </w:rPr>
              <w:t>□賃金改善実施月が別紙様式６の②と一致している。</w:t>
            </w:r>
          </w:p>
          <w:p w:rsidR="00440B57" w:rsidRPr="00B912CB" w:rsidRDefault="00440B57" w:rsidP="00E56103">
            <w:pPr>
              <w:spacing w:line="320" w:lineRule="exact"/>
              <w:ind w:firstLineChars="100" w:firstLine="210"/>
              <w:rPr>
                <w:rFonts w:hAnsi="ＭＳ ゴシック"/>
                <w:szCs w:val="21"/>
              </w:rPr>
            </w:pPr>
          </w:p>
          <w:p w:rsidR="00440B57" w:rsidRPr="00B912CB" w:rsidRDefault="00440B57" w:rsidP="00E56103">
            <w:pPr>
              <w:spacing w:line="320" w:lineRule="exact"/>
              <w:ind w:firstLineChars="100" w:firstLine="210"/>
              <w:rPr>
                <w:rFonts w:hAnsi="ＭＳ ゴシック"/>
                <w:szCs w:val="21"/>
              </w:rPr>
            </w:pPr>
            <w:r w:rsidRPr="00B912CB">
              <w:rPr>
                <w:rFonts w:hAnsi="ＭＳ ゴシック" w:hint="eastAsia"/>
                <w:szCs w:val="21"/>
              </w:rPr>
              <w:t>□別紙様式６の⑦の賃金改善方法に応じて、賃金改善実施月と賃金改善額が記入されている。</w:t>
            </w:r>
          </w:p>
          <w:p w:rsidR="00440B57" w:rsidRPr="00B912CB" w:rsidRDefault="00440B57" w:rsidP="00E56103">
            <w:pPr>
              <w:spacing w:line="320" w:lineRule="exact"/>
              <w:rPr>
                <w:rFonts w:hAnsi="ＭＳ ゴシック"/>
                <w:szCs w:val="21"/>
              </w:rPr>
            </w:pPr>
          </w:p>
          <w:p w:rsidR="00440B57" w:rsidRPr="00B912CB" w:rsidRDefault="00440B57" w:rsidP="00E56103">
            <w:pPr>
              <w:spacing w:line="320" w:lineRule="exact"/>
              <w:ind w:firstLineChars="100" w:firstLine="210"/>
              <w:rPr>
                <w:rFonts w:hAnsi="ＭＳ ゴシック"/>
                <w:szCs w:val="21"/>
              </w:rPr>
            </w:pPr>
            <w:r w:rsidRPr="00B912CB">
              <w:rPr>
                <w:rFonts w:hAnsi="ＭＳ ゴシック" w:hint="eastAsia"/>
                <w:szCs w:val="21"/>
              </w:rPr>
              <w:t>□賃金改善額の年度合計額が正しく計算されている。</w:t>
            </w:r>
          </w:p>
          <w:p w:rsidR="00440B57" w:rsidRPr="00B912CB" w:rsidRDefault="00440B57" w:rsidP="00E56103">
            <w:pPr>
              <w:spacing w:line="320" w:lineRule="exact"/>
              <w:rPr>
                <w:rFonts w:hAnsi="ＭＳ ゴシック"/>
                <w:szCs w:val="21"/>
              </w:rPr>
            </w:pPr>
          </w:p>
          <w:p w:rsidR="00440B57" w:rsidRPr="00B912CB" w:rsidRDefault="00440B57" w:rsidP="00E56103">
            <w:pPr>
              <w:spacing w:line="320" w:lineRule="exact"/>
              <w:rPr>
                <w:rFonts w:hAnsi="ＭＳ ゴシック"/>
                <w:szCs w:val="21"/>
              </w:rPr>
            </w:pPr>
            <w:r w:rsidRPr="00B912CB">
              <w:rPr>
                <w:rFonts w:hAnsi="ＭＳ ゴシック" w:hint="eastAsia"/>
                <w:szCs w:val="21"/>
              </w:rPr>
              <w:t>◆介護職員明細欄について、ご確認ください。</w:t>
            </w:r>
          </w:p>
          <w:p w:rsidR="00440B57" w:rsidRPr="00B912CB" w:rsidRDefault="00440B57" w:rsidP="00E56103">
            <w:pPr>
              <w:spacing w:line="320" w:lineRule="exact"/>
              <w:ind w:leftChars="100" w:left="420" w:hangingChars="100" w:hanging="210"/>
              <w:rPr>
                <w:rFonts w:hAnsi="ＭＳ ゴシック"/>
                <w:szCs w:val="21"/>
              </w:rPr>
            </w:pPr>
            <w:r w:rsidRPr="00B912CB">
              <w:rPr>
                <w:rFonts w:hAnsi="ＭＳ ゴシック" w:hint="eastAsia"/>
                <w:szCs w:val="21"/>
              </w:rPr>
              <w:t>□介護職員毎に氏名、職種、常勤・非常勤の別、専従・兼務の別、賃金改善実施期間における常勤換算数が記入されている。</w:t>
            </w:r>
          </w:p>
          <w:p w:rsidR="00440B57" w:rsidRPr="00B912CB" w:rsidRDefault="00440B57" w:rsidP="00E56103">
            <w:pPr>
              <w:spacing w:line="320" w:lineRule="exact"/>
              <w:ind w:firstLineChars="200" w:firstLine="420"/>
              <w:rPr>
                <w:rFonts w:hAnsi="ＭＳ ゴシック"/>
                <w:szCs w:val="21"/>
              </w:rPr>
            </w:pPr>
            <w:r w:rsidRPr="00B912CB">
              <w:rPr>
                <w:rFonts w:hAnsi="ＭＳ ゴシック" w:hint="eastAsia"/>
                <w:szCs w:val="21"/>
              </w:rPr>
              <w:t>※法定福利費事業主負担分については、「事業所の合計」欄のみ記載されていればよい。</w:t>
            </w:r>
          </w:p>
          <w:p w:rsidR="00440B57" w:rsidRPr="00B912CB" w:rsidRDefault="00440B57" w:rsidP="00E56103">
            <w:pPr>
              <w:spacing w:line="320" w:lineRule="exact"/>
              <w:ind w:firstLineChars="300" w:firstLine="630"/>
              <w:rPr>
                <w:rFonts w:hAnsi="ＭＳ ゴシック"/>
                <w:szCs w:val="21"/>
              </w:rPr>
            </w:pPr>
            <w:r w:rsidRPr="00B912CB">
              <w:rPr>
                <w:rFonts w:hAnsi="ＭＳ ゴシック" w:hint="eastAsia"/>
                <w:szCs w:val="21"/>
              </w:rPr>
              <w:t>（職員毎に記載する必要はない。）</w:t>
            </w:r>
          </w:p>
          <w:p w:rsidR="00440B57" w:rsidRPr="00B912CB" w:rsidRDefault="00440B57" w:rsidP="00E56103">
            <w:pPr>
              <w:spacing w:line="320" w:lineRule="exact"/>
              <w:ind w:firstLineChars="100" w:firstLine="210"/>
              <w:rPr>
                <w:rFonts w:hAnsi="ＭＳ ゴシック"/>
                <w:szCs w:val="21"/>
              </w:rPr>
            </w:pPr>
          </w:p>
          <w:p w:rsidR="00440B57" w:rsidRPr="00B912CB" w:rsidRDefault="00440B57" w:rsidP="00E56103">
            <w:pPr>
              <w:spacing w:line="320" w:lineRule="exact"/>
              <w:ind w:firstLineChars="100" w:firstLine="210"/>
              <w:rPr>
                <w:rFonts w:hAnsi="ＭＳ ゴシック"/>
                <w:szCs w:val="21"/>
              </w:rPr>
            </w:pPr>
            <w:r w:rsidRPr="00B912CB">
              <w:rPr>
                <w:rFonts w:hAnsi="ＭＳ ゴシック" w:hint="eastAsia"/>
                <w:szCs w:val="21"/>
              </w:rPr>
              <w:t>□常勤換算数欄には、介護職員として勤務した時間数のみ計上されている。</w:t>
            </w:r>
          </w:p>
          <w:p w:rsidR="00440B57" w:rsidRPr="00B912CB" w:rsidRDefault="00440B57" w:rsidP="00E56103">
            <w:pPr>
              <w:spacing w:line="320" w:lineRule="exact"/>
              <w:ind w:firstLineChars="200" w:firstLine="420"/>
              <w:rPr>
                <w:rFonts w:hAnsi="ＭＳ ゴシック"/>
                <w:szCs w:val="21"/>
              </w:rPr>
            </w:pPr>
            <w:r w:rsidRPr="00B912CB">
              <w:rPr>
                <w:rFonts w:hAnsi="ＭＳ ゴシック" w:hint="eastAsia"/>
                <w:szCs w:val="21"/>
              </w:rPr>
              <w:t>※兼務する他職種の勤務時間は含めない。</w:t>
            </w:r>
          </w:p>
          <w:p w:rsidR="00440B57" w:rsidRPr="00B912CB" w:rsidRDefault="00440B57" w:rsidP="00E56103">
            <w:pPr>
              <w:spacing w:line="320" w:lineRule="exact"/>
              <w:ind w:firstLineChars="100" w:firstLine="210"/>
              <w:rPr>
                <w:rFonts w:hAnsi="ＭＳ ゴシック"/>
                <w:szCs w:val="21"/>
              </w:rPr>
            </w:pPr>
          </w:p>
          <w:p w:rsidR="00440B57" w:rsidRPr="00B912CB" w:rsidRDefault="00440B57" w:rsidP="00E56103">
            <w:pPr>
              <w:spacing w:line="320" w:lineRule="exact"/>
              <w:ind w:firstLineChars="100" w:firstLine="210"/>
              <w:rPr>
                <w:rFonts w:hAnsi="ＭＳ ゴシック"/>
                <w:szCs w:val="21"/>
              </w:rPr>
            </w:pPr>
            <w:r w:rsidRPr="00B912CB">
              <w:rPr>
                <w:rFonts w:hAnsi="ＭＳ ゴシック" w:hint="eastAsia"/>
                <w:szCs w:val="21"/>
              </w:rPr>
              <w:t>□職員の一人当たり常勤換算数は最大でも12.0となっている。</w:t>
            </w:r>
          </w:p>
          <w:p w:rsidR="00440B57" w:rsidRPr="00B912CB" w:rsidRDefault="00440B57" w:rsidP="00E56103">
            <w:pPr>
              <w:spacing w:line="320" w:lineRule="exact"/>
              <w:ind w:leftChars="100" w:left="420" w:hangingChars="100" w:hanging="210"/>
              <w:rPr>
                <w:rFonts w:hAnsi="ＭＳ ゴシック"/>
                <w:szCs w:val="21"/>
              </w:rPr>
            </w:pPr>
            <w:r w:rsidRPr="00B912CB">
              <w:rPr>
                <w:rFonts w:hAnsi="ＭＳ ゴシック" w:hint="eastAsia"/>
                <w:szCs w:val="21"/>
              </w:rPr>
              <w:t>（常勤職員の常勤換算数は1。また、賃金改善実施期間は、最長12ヶ月となる。したがって、最大の一人当たり常勤換算数は、12.0）</w:t>
            </w:r>
          </w:p>
          <w:p w:rsidR="00440B57" w:rsidRPr="00B912CB" w:rsidRDefault="00440B57" w:rsidP="00E56103">
            <w:pPr>
              <w:spacing w:line="320" w:lineRule="exact"/>
              <w:rPr>
                <w:rFonts w:hAnsi="ＭＳ ゴシック"/>
                <w:szCs w:val="21"/>
              </w:rPr>
            </w:pPr>
          </w:p>
          <w:p w:rsidR="00440B57" w:rsidRPr="00B912CB" w:rsidRDefault="00440B57" w:rsidP="00E56103">
            <w:pPr>
              <w:spacing w:line="320" w:lineRule="exact"/>
              <w:ind w:leftChars="100" w:left="420" w:hangingChars="100" w:hanging="210"/>
              <w:rPr>
                <w:rFonts w:hAnsi="ＭＳ ゴシック"/>
                <w:szCs w:val="21"/>
              </w:rPr>
            </w:pPr>
            <w:r w:rsidRPr="00B912CB">
              <w:rPr>
                <w:rFonts w:hAnsi="ＭＳ ゴシック" w:hint="eastAsia"/>
                <w:szCs w:val="21"/>
              </w:rPr>
              <w:t>□常勤換算延人数、賃金改善額、法定福利費事業主負担分について、事業所の合計が正しく計算されている。</w:t>
            </w:r>
          </w:p>
          <w:p w:rsidR="00440B57" w:rsidRPr="00B912CB" w:rsidRDefault="00440B57" w:rsidP="00E56103">
            <w:pPr>
              <w:spacing w:line="320" w:lineRule="exact"/>
              <w:rPr>
                <w:rFonts w:hAnsi="ＭＳ ゴシック"/>
                <w:szCs w:val="21"/>
              </w:rPr>
            </w:pPr>
          </w:p>
          <w:p w:rsidR="00440B57" w:rsidRPr="00B912CB" w:rsidRDefault="00440B57" w:rsidP="00E56103">
            <w:pPr>
              <w:spacing w:line="320" w:lineRule="exact"/>
              <w:rPr>
                <w:rFonts w:hAnsi="ＭＳ ゴシック"/>
                <w:szCs w:val="21"/>
              </w:rPr>
            </w:pPr>
            <w:r w:rsidRPr="00B912CB">
              <w:rPr>
                <w:rFonts w:hAnsi="ＭＳ ゴシック" w:hint="eastAsia"/>
                <w:szCs w:val="21"/>
              </w:rPr>
              <w:t>◆事業所明細欄と、職員明細欄を突合して、ご確認ください。</w:t>
            </w:r>
          </w:p>
          <w:p w:rsidR="00440B57" w:rsidRPr="00B912CB" w:rsidRDefault="00440B57" w:rsidP="00E56103">
            <w:pPr>
              <w:spacing w:line="320" w:lineRule="exact"/>
              <w:ind w:leftChars="100" w:left="420" w:hangingChars="100" w:hanging="210"/>
              <w:rPr>
                <w:rFonts w:hAnsi="ＭＳ ゴシック"/>
                <w:szCs w:val="21"/>
              </w:rPr>
            </w:pPr>
            <w:r w:rsidRPr="00B912CB">
              <w:rPr>
                <w:rFonts w:hAnsi="ＭＳ ゴシック" w:hint="eastAsia"/>
                <w:szCs w:val="21"/>
              </w:rPr>
              <w:t>□事業所明細欄における賃金改善額（円）年度合計と、職員明細欄における賃金改善額（円）事業所の合計が一致する。</w:t>
            </w:r>
          </w:p>
          <w:p w:rsidR="00440B57" w:rsidRDefault="00440B57" w:rsidP="00E56103">
            <w:pPr>
              <w:spacing w:line="320" w:lineRule="exact"/>
              <w:rPr>
                <w:rFonts w:hAnsi="ＭＳ ゴシック"/>
                <w:szCs w:val="21"/>
              </w:rPr>
            </w:pPr>
          </w:p>
          <w:p w:rsidR="00440B57" w:rsidRDefault="00440B57" w:rsidP="00E56103">
            <w:pPr>
              <w:spacing w:line="320" w:lineRule="exact"/>
              <w:rPr>
                <w:rFonts w:hAnsi="ＭＳ ゴシック"/>
                <w:szCs w:val="21"/>
              </w:rPr>
            </w:pPr>
          </w:p>
          <w:p w:rsidR="00440B57" w:rsidRDefault="00440B57" w:rsidP="00E56103">
            <w:pPr>
              <w:spacing w:line="320" w:lineRule="exact"/>
              <w:rPr>
                <w:rFonts w:hAnsi="ＭＳ ゴシック"/>
                <w:szCs w:val="21"/>
              </w:rPr>
            </w:pPr>
          </w:p>
          <w:p w:rsidR="00440B57" w:rsidRDefault="00440B57" w:rsidP="00E56103">
            <w:pPr>
              <w:spacing w:line="320" w:lineRule="exact"/>
              <w:rPr>
                <w:rFonts w:hAnsi="ＭＳ ゴシック"/>
                <w:szCs w:val="21"/>
              </w:rPr>
            </w:pPr>
          </w:p>
          <w:p w:rsidR="00440B57" w:rsidRDefault="00440B57" w:rsidP="00E56103">
            <w:pPr>
              <w:spacing w:line="320" w:lineRule="exact"/>
              <w:rPr>
                <w:rFonts w:hAnsi="ＭＳ ゴシック"/>
                <w:szCs w:val="21"/>
              </w:rPr>
            </w:pPr>
          </w:p>
          <w:p w:rsidR="00440B57" w:rsidRDefault="00440B57" w:rsidP="00E56103">
            <w:pPr>
              <w:spacing w:line="320" w:lineRule="exact"/>
              <w:rPr>
                <w:rFonts w:hAnsi="ＭＳ ゴシック"/>
                <w:szCs w:val="21"/>
              </w:rPr>
            </w:pPr>
          </w:p>
          <w:p w:rsidR="00440B57" w:rsidRDefault="00440B57" w:rsidP="00E56103">
            <w:pPr>
              <w:spacing w:line="320" w:lineRule="exact"/>
              <w:rPr>
                <w:rFonts w:hAnsi="ＭＳ ゴシック"/>
                <w:szCs w:val="21"/>
              </w:rPr>
            </w:pPr>
          </w:p>
          <w:p w:rsidR="00440B57" w:rsidRDefault="00440B57" w:rsidP="00E56103">
            <w:pPr>
              <w:spacing w:line="320" w:lineRule="exact"/>
              <w:rPr>
                <w:rFonts w:hAnsi="ＭＳ ゴシック"/>
                <w:szCs w:val="21"/>
              </w:rPr>
            </w:pPr>
          </w:p>
          <w:p w:rsidR="00440B57" w:rsidRDefault="00440B57" w:rsidP="00E56103">
            <w:pPr>
              <w:spacing w:line="320" w:lineRule="exact"/>
              <w:rPr>
                <w:rFonts w:hAnsi="ＭＳ ゴシック"/>
                <w:szCs w:val="21"/>
              </w:rPr>
            </w:pPr>
          </w:p>
          <w:p w:rsidR="00440B57" w:rsidRPr="00707E8B" w:rsidRDefault="00440B57" w:rsidP="00E56103">
            <w:pPr>
              <w:spacing w:line="320" w:lineRule="exact"/>
              <w:rPr>
                <w:rFonts w:hAnsi="ＭＳ ゴシック"/>
                <w:szCs w:val="21"/>
              </w:rPr>
            </w:pPr>
          </w:p>
        </w:tc>
      </w:tr>
    </w:tbl>
    <w:p w:rsidR="00AA74E7" w:rsidRDefault="00AA74E7"/>
    <w:sectPr w:rsidR="00AA74E7" w:rsidSect="00366E71">
      <w:headerReference w:type="default" r:id="rId6"/>
      <w:pgSz w:w="11906" w:h="16838" w:code="9"/>
      <w:pgMar w:top="851" w:right="1134" w:bottom="851" w:left="1134" w:header="851" w:footer="964" w:gutter="0"/>
      <w:cols w:space="425"/>
      <w:docGrid w:type="line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E1" w:rsidRDefault="00BC1BE1">
      <w:r>
        <w:separator/>
      </w:r>
    </w:p>
  </w:endnote>
  <w:endnote w:type="continuationSeparator" w:id="0">
    <w:p w:rsidR="00BC1BE1" w:rsidRDefault="00BC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E1" w:rsidRDefault="00BC1BE1">
      <w:r>
        <w:separator/>
      </w:r>
    </w:p>
  </w:footnote>
  <w:footnote w:type="continuationSeparator" w:id="0">
    <w:p w:rsidR="00BC1BE1" w:rsidRDefault="00BC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99" w:rsidRDefault="00440B57" w:rsidP="001F2399">
    <w:pPr>
      <w:pStyle w:val="a4"/>
      <w:jc w:val="center"/>
      <w:rPr>
        <w:b/>
        <w:bCs/>
        <w:sz w:val="24"/>
        <w:szCs w:val="24"/>
      </w:rPr>
    </w:pPr>
    <w:r>
      <w:rPr>
        <w:lang w:val="ja-JP"/>
      </w:rPr>
      <w:t xml:space="preserve"> </w:t>
    </w:r>
    <w:r>
      <w:rPr>
        <w:b/>
        <w:bCs/>
        <w:sz w:val="24"/>
        <w:szCs w:val="24"/>
      </w:rPr>
      <w:fldChar w:fldCharType="begin"/>
    </w:r>
    <w:r>
      <w:rPr>
        <w:b/>
        <w:bCs/>
      </w:rPr>
      <w:instrText>PAGE</w:instrText>
    </w:r>
    <w:r>
      <w:rPr>
        <w:b/>
        <w:bCs/>
        <w:sz w:val="24"/>
        <w:szCs w:val="24"/>
      </w:rPr>
      <w:fldChar w:fldCharType="separate"/>
    </w:r>
    <w:r w:rsidR="000E614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E6141">
      <w:rPr>
        <w:b/>
        <w:bCs/>
        <w:noProof/>
      </w:rPr>
      <w:t>4</w:t>
    </w:r>
    <w:r>
      <w:rPr>
        <w:b/>
        <w:bCs/>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57"/>
    <w:rsid w:val="000E6141"/>
    <w:rsid w:val="003B2B2B"/>
    <w:rsid w:val="00440B57"/>
    <w:rsid w:val="00AA74E7"/>
    <w:rsid w:val="00BC1BE1"/>
    <w:rsid w:val="00EE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51C139-8920-477A-A480-1B53C02D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40B57"/>
    <w:pPr>
      <w:widowControl w:val="0"/>
      <w:jc w:val="both"/>
    </w:pPr>
    <w:rPr>
      <w:rFonts w:ascii="ＭＳ ゴシック" w:eastAsia="ＭＳ ゴシック"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B5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40B57"/>
    <w:pPr>
      <w:tabs>
        <w:tab w:val="center" w:pos="4252"/>
        <w:tab w:val="right" w:pos="8504"/>
      </w:tabs>
      <w:snapToGrid w:val="0"/>
    </w:pPr>
  </w:style>
  <w:style w:type="character" w:customStyle="1" w:styleId="a5">
    <w:name w:val="ヘッダー (文字)"/>
    <w:basedOn w:val="a0"/>
    <w:link w:val="a4"/>
    <w:uiPriority w:val="99"/>
    <w:rsid w:val="00440B57"/>
    <w:rPr>
      <w:rFonts w:ascii="ＭＳ ゴシック" w:eastAsia="ＭＳ ゴシック"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kaigouser07</dc:creator>
  <cp:keywords/>
  <dc:description/>
  <cp:lastModifiedBy>kaigouser07</cp:lastModifiedBy>
  <cp:revision>3</cp:revision>
  <dcterms:created xsi:type="dcterms:W3CDTF">2019-05-20T04:37:00Z</dcterms:created>
  <dcterms:modified xsi:type="dcterms:W3CDTF">2019-05-20T06:02:00Z</dcterms:modified>
</cp:coreProperties>
</file>